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5B" w:rsidRPr="00CA7389" w:rsidRDefault="0096629D" w:rsidP="00CA738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hu-HU"/>
        </w:rPr>
      </w:pPr>
      <w:r w:rsidRPr="00CA7389">
        <w:rPr>
          <w:rFonts w:ascii="Tahoma" w:hAnsi="Tahoma" w:cs="Tahoma"/>
          <w:b/>
          <w:sz w:val="24"/>
          <w:szCs w:val="24"/>
          <w:lang w:val="hu-HU"/>
        </w:rPr>
        <w:t>BSc, MSc</w:t>
      </w:r>
      <w:bookmarkStart w:id="0" w:name="_GoBack"/>
      <w:bookmarkEnd w:id="0"/>
      <w:r w:rsidRPr="00CA7389">
        <w:rPr>
          <w:rFonts w:ascii="Tahoma" w:hAnsi="Tahoma" w:cs="Tahoma"/>
          <w:b/>
          <w:sz w:val="24"/>
          <w:szCs w:val="24"/>
          <w:lang w:val="hu-HU"/>
        </w:rPr>
        <w:t>, TDK téma és PhD lehetőség a Wigner Fizikai Kutatóközpontban</w:t>
      </w:r>
    </w:p>
    <w:p w:rsidR="0096629D" w:rsidRPr="00CA7389" w:rsidRDefault="0096629D" w:rsidP="005E611A">
      <w:pPr>
        <w:spacing w:after="0" w:line="240" w:lineRule="auto"/>
        <w:rPr>
          <w:rFonts w:ascii="Tahoma" w:hAnsi="Tahoma" w:cs="Tahoma"/>
          <w:sz w:val="24"/>
          <w:szCs w:val="24"/>
          <w:lang w:val="hu-HU"/>
        </w:rPr>
      </w:pPr>
    </w:p>
    <w:p w:rsidR="00EA7C4C" w:rsidRDefault="00EA7C4C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>
        <w:rPr>
          <w:rFonts w:ascii="Tahoma" w:hAnsi="Tahoma" w:cs="Tahoma"/>
          <w:sz w:val="20"/>
          <w:szCs w:val="20"/>
          <w:lang w:val="hu-HU"/>
        </w:rPr>
        <w:t>Wigner Fizikai Kutatóközpont</w:t>
      </w:r>
    </w:p>
    <w:p w:rsidR="00EA7C4C" w:rsidRDefault="00EA7C4C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>
        <w:rPr>
          <w:rFonts w:ascii="Tahoma" w:hAnsi="Tahoma" w:cs="Tahoma"/>
          <w:sz w:val="20"/>
          <w:szCs w:val="20"/>
          <w:lang w:val="hu-HU"/>
        </w:rPr>
        <w:t>BP. Konkoly-Thege Miklós út 29-33. (KFKI kampusz)</w:t>
      </w:r>
    </w:p>
    <w:p w:rsidR="00EA7C4C" w:rsidRDefault="00EA7C4C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>
        <w:rPr>
          <w:rFonts w:ascii="Tahoma" w:hAnsi="Tahoma" w:cs="Tahoma"/>
          <w:sz w:val="20"/>
          <w:szCs w:val="20"/>
          <w:lang w:val="hu-HU"/>
        </w:rPr>
        <w:t xml:space="preserve">Gali Ádám: </w:t>
      </w:r>
      <w:hyperlink r:id="rId4" w:history="1">
        <w:r w:rsidRPr="001842B7">
          <w:rPr>
            <w:rStyle w:val="Hiperhivatkozs"/>
            <w:rFonts w:ascii="Tahoma" w:hAnsi="Tahoma" w:cs="Tahoma"/>
            <w:sz w:val="20"/>
            <w:szCs w:val="20"/>
            <w:lang w:val="hu-HU"/>
          </w:rPr>
          <w:t>gali.adam@wigner.mta.hu</w:t>
        </w:r>
      </w:hyperlink>
    </w:p>
    <w:p w:rsidR="00EA7C4C" w:rsidRDefault="00EA7C4C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>
        <w:rPr>
          <w:rFonts w:ascii="Tahoma" w:hAnsi="Tahoma" w:cs="Tahoma"/>
          <w:sz w:val="20"/>
          <w:szCs w:val="20"/>
          <w:lang w:val="hu-HU"/>
        </w:rPr>
        <w:t xml:space="preserve">Beke Dávid: </w:t>
      </w:r>
      <w:hyperlink r:id="rId5" w:history="1">
        <w:r w:rsidRPr="001842B7">
          <w:rPr>
            <w:rStyle w:val="Hiperhivatkozs"/>
            <w:rFonts w:ascii="Tahoma" w:hAnsi="Tahoma" w:cs="Tahoma"/>
            <w:sz w:val="20"/>
            <w:szCs w:val="20"/>
            <w:lang w:val="hu-HU"/>
          </w:rPr>
          <w:t>beke.david@wigner.mta.hu</w:t>
        </w:r>
      </w:hyperlink>
    </w:p>
    <w:p w:rsidR="00EA7C4C" w:rsidRDefault="00EA7C4C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</w:p>
    <w:p w:rsidR="00EA7C4C" w:rsidRDefault="00EA7C4C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</w:p>
    <w:p w:rsidR="0096629D" w:rsidRPr="00CA7389" w:rsidRDefault="0096629D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 xml:space="preserve">Várjuk a kutatás iránt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érdeklődő</w:t>
      </w:r>
      <w:r w:rsidRPr="00CA7389">
        <w:rPr>
          <w:rFonts w:ascii="Tahoma" w:hAnsi="Tahoma" w:cs="Tahoma"/>
          <w:sz w:val="20"/>
          <w:szCs w:val="20"/>
          <w:lang w:val="hu-HU"/>
        </w:rPr>
        <w:t xml:space="preserve"> lelkes fiatalok jelentkezését a kutatocsóportunkba.</w:t>
      </w:r>
    </w:p>
    <w:p w:rsidR="0096629D" w:rsidRPr="00CA7389" w:rsidRDefault="0096629D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 xml:space="preserve">Lehetőség van BSc és MSc diplomamunka, illetve </w:t>
      </w:r>
      <w:r w:rsidR="00096E82">
        <w:rPr>
          <w:rFonts w:ascii="Tahoma" w:hAnsi="Tahoma" w:cs="Tahoma"/>
          <w:sz w:val="20"/>
          <w:szCs w:val="20"/>
          <w:lang w:val="hu-HU"/>
        </w:rPr>
        <w:t>TDK munka elkészítésére, doktor</w:t>
      </w:r>
      <w:r w:rsidRPr="00CA7389">
        <w:rPr>
          <w:rFonts w:ascii="Tahoma" w:hAnsi="Tahoma" w:cs="Tahoma"/>
          <w:sz w:val="20"/>
          <w:szCs w:val="20"/>
          <w:lang w:val="hu-HU"/>
        </w:rPr>
        <w:t xml:space="preserve">i tanulmányok folytatására. </w:t>
      </w:r>
    </w:p>
    <w:p w:rsidR="0096629D" w:rsidRPr="00CA7389" w:rsidRDefault="0096629D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>Csoportunk szilárdtest alapú kvantum-emitterek előállításával és vizsgálatával foglalkozik. A kutatásodat modern körülmények között, jó hangulatban végezheted.</w:t>
      </w:r>
    </w:p>
    <w:p w:rsidR="00CA7389" w:rsidRPr="00CA7389" w:rsidRDefault="00CA7389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 xml:space="preserve">Lehetőség van számos </w:t>
      </w:r>
      <w:proofErr w:type="gramStart"/>
      <w:r w:rsidRPr="00CA7389">
        <w:rPr>
          <w:rFonts w:ascii="Tahoma" w:hAnsi="Tahoma" w:cs="Tahoma"/>
          <w:sz w:val="20"/>
          <w:szCs w:val="20"/>
          <w:lang w:val="hu-HU"/>
        </w:rPr>
        <w:t>kurrens</w:t>
      </w:r>
      <w:proofErr w:type="gramEnd"/>
      <w:r w:rsidRPr="00CA7389">
        <w:rPr>
          <w:rFonts w:ascii="Tahoma" w:hAnsi="Tahoma" w:cs="Tahoma"/>
          <w:sz w:val="20"/>
          <w:szCs w:val="20"/>
          <w:lang w:val="hu-HU"/>
        </w:rPr>
        <w:t xml:space="preserve"> kutatási módszer elsajátítására (optikailag detektált mágneses rezonancia – ODMR, egyfoton mérés, mérések kriogén körülmények között, elektron spin rezonancia, szolvotermális szintézis, magas hőmérsékletű szintézis módszerek)</w:t>
      </w:r>
      <w:r w:rsidR="00096E82">
        <w:rPr>
          <w:rFonts w:ascii="Tahoma" w:hAnsi="Tahoma" w:cs="Tahoma"/>
          <w:sz w:val="20"/>
          <w:szCs w:val="20"/>
          <w:lang w:val="hu-HU"/>
        </w:rPr>
        <w:t>.</w:t>
      </w: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</w:p>
    <w:p w:rsidR="0096629D" w:rsidRPr="00CA7389" w:rsidRDefault="0096629D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>Aktuális témáink:</w:t>
      </w:r>
    </w:p>
    <w:p w:rsidR="0096629D" w:rsidRPr="00CA7389" w:rsidRDefault="0096629D" w:rsidP="005E611A">
      <w:pPr>
        <w:spacing w:after="0" w:line="240" w:lineRule="auto"/>
        <w:rPr>
          <w:rFonts w:ascii="Tahoma" w:hAnsi="Tahoma" w:cs="Tahoma"/>
          <w:b/>
          <w:sz w:val="20"/>
          <w:szCs w:val="20"/>
          <w:lang w:val="hu-HU"/>
        </w:rPr>
      </w:pPr>
      <w:r w:rsidRPr="00CA7389">
        <w:rPr>
          <w:rFonts w:ascii="Tahoma" w:hAnsi="Tahoma" w:cs="Tahoma"/>
          <w:b/>
          <w:sz w:val="20"/>
          <w:szCs w:val="20"/>
          <w:lang w:val="hu-HU"/>
        </w:rPr>
        <w:t>ZnGa2O4</w:t>
      </w:r>
      <w:proofErr w:type="gramStart"/>
      <w:r w:rsidRPr="00CA7389">
        <w:rPr>
          <w:rFonts w:ascii="Tahoma" w:hAnsi="Tahoma" w:cs="Tahoma"/>
          <w:b/>
          <w:sz w:val="20"/>
          <w:szCs w:val="20"/>
          <w:lang w:val="hu-HU"/>
        </w:rPr>
        <w:t>:Cr</w:t>
      </w:r>
      <w:proofErr w:type="gramEnd"/>
      <w:r w:rsidRPr="00CA7389">
        <w:rPr>
          <w:rFonts w:ascii="Tahoma" w:hAnsi="Tahoma" w:cs="Tahoma"/>
          <w:b/>
          <w:sz w:val="20"/>
          <w:szCs w:val="20"/>
          <w:lang w:val="hu-HU"/>
        </w:rPr>
        <w:t xml:space="preserve"> (ZGC) nanokristályok és SiC/ZnGa2O4:Cr core/shell nano</w:t>
      </w:r>
      <w:r w:rsidR="00096E82">
        <w:rPr>
          <w:rFonts w:ascii="Tahoma" w:hAnsi="Tahoma" w:cs="Tahoma"/>
          <w:b/>
          <w:sz w:val="20"/>
          <w:szCs w:val="20"/>
          <w:lang w:val="hu-HU"/>
        </w:rPr>
        <w:t>kristályok hidrotermális szintézise és spektroszkópiai</w:t>
      </w:r>
      <w:r w:rsidRPr="00CA7389">
        <w:rPr>
          <w:rFonts w:ascii="Tahoma" w:hAnsi="Tahoma" w:cs="Tahoma"/>
          <w:b/>
          <w:sz w:val="20"/>
          <w:szCs w:val="20"/>
          <w:lang w:val="hu-HU"/>
        </w:rPr>
        <w:t xml:space="preserve"> vizsgálata.</w:t>
      </w:r>
    </w:p>
    <w:p w:rsidR="0096629D" w:rsidRPr="00CA7389" w:rsidRDefault="00096E82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>
        <w:rPr>
          <w:rFonts w:ascii="Tahoma" w:hAnsi="Tahoma" w:cs="Tahoma"/>
          <w:sz w:val="20"/>
          <w:szCs w:val="20"/>
          <w:lang w:val="hu-HU"/>
        </w:rPr>
        <w:t>A ZGC nanokristályok képesek r</w:t>
      </w:r>
      <w:r w:rsidR="0096629D" w:rsidRPr="00CA7389">
        <w:rPr>
          <w:rFonts w:ascii="Tahoma" w:hAnsi="Tahoma" w:cs="Tahoma"/>
          <w:sz w:val="20"/>
          <w:szCs w:val="20"/>
          <w:lang w:val="hu-HU"/>
        </w:rPr>
        <w:t xml:space="preserve">öntgen gerjesztés hatására infravörös fényt kibocsátani. A kibocsátott fény a kristályban lévő intersticiális hibáktól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függően</w:t>
      </w:r>
      <w:r w:rsidR="0096629D" w:rsidRPr="00CA7389">
        <w:rPr>
          <w:rFonts w:ascii="Tahoma" w:hAnsi="Tahoma" w:cs="Tahoma"/>
          <w:sz w:val="20"/>
          <w:szCs w:val="20"/>
          <w:lang w:val="hu-HU"/>
        </w:rPr>
        <w:t xml:space="preserve"> akár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órákon</w:t>
      </w:r>
      <w:r w:rsidR="0096629D" w:rsidRPr="00CA7389">
        <w:rPr>
          <w:rFonts w:ascii="Tahoma" w:hAnsi="Tahoma" w:cs="Tahoma"/>
          <w:sz w:val="20"/>
          <w:szCs w:val="20"/>
          <w:lang w:val="hu-HU"/>
        </w:rPr>
        <w:t xml:space="preserve"> át is tarthat. Az amerikai 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 xml:space="preserve">Nemzeti Egészségügyi Intézettel (NIH) közösen olyan nanokristályokat fejlesztünk, amelyek egy fény hatására aktiválódó rákellenes gyógyszer segédanyagaként jelentősen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javíthat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 xml:space="preserve"> a gyógyszer hatékonyságán.</w:t>
      </w:r>
    </w:p>
    <w:p w:rsidR="005E611A" w:rsidRPr="00CA7389" w:rsidRDefault="00096E82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>
        <w:rPr>
          <w:rFonts w:ascii="Tahoma" w:hAnsi="Tahoma" w:cs="Tahoma"/>
          <w:sz w:val="20"/>
          <w:szCs w:val="20"/>
          <w:lang w:val="hu-HU"/>
        </w:rPr>
        <w:t>Emellett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 xml:space="preserve"> </w:t>
      </w:r>
      <w:r>
        <w:rPr>
          <w:rFonts w:ascii="Tahoma" w:hAnsi="Tahoma" w:cs="Tahoma"/>
          <w:sz w:val="20"/>
          <w:szCs w:val="20"/>
          <w:lang w:val="hu-HU"/>
        </w:rPr>
        <w:t xml:space="preserve">a </w:t>
      </w:r>
      <w:proofErr w:type="spellStart"/>
      <w:r>
        <w:rPr>
          <w:rFonts w:ascii="Tahoma" w:hAnsi="Tahoma" w:cs="Tahoma"/>
          <w:sz w:val="20"/>
          <w:szCs w:val="20"/>
          <w:lang w:val="hu-HU"/>
        </w:rPr>
        <w:t>Cr</w:t>
      </w:r>
      <w:proofErr w:type="spellEnd"/>
      <w:r>
        <w:rPr>
          <w:rFonts w:ascii="Tahoma" w:hAnsi="Tahoma" w:cs="Tahoma"/>
          <w:sz w:val="20"/>
          <w:szCs w:val="20"/>
          <w:lang w:val="hu-HU"/>
        </w:rPr>
        <w:t xml:space="preserve"> ion magas elek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>tron</w:t>
      </w:r>
      <w:r>
        <w:rPr>
          <w:rFonts w:ascii="Tahoma" w:hAnsi="Tahoma" w:cs="Tahoma"/>
          <w:sz w:val="20"/>
          <w:szCs w:val="20"/>
          <w:lang w:val="hu-HU"/>
        </w:rPr>
        <w:t xml:space="preserve"> 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 xml:space="preserve">spin állapota a </w:t>
      </w:r>
      <w:proofErr w:type="gramStart"/>
      <w:r w:rsidR="005E611A" w:rsidRPr="00CA7389">
        <w:rPr>
          <w:rFonts w:ascii="Tahoma" w:hAnsi="Tahoma" w:cs="Tahoma"/>
          <w:sz w:val="20"/>
          <w:szCs w:val="20"/>
          <w:lang w:val="hu-HU"/>
        </w:rPr>
        <w:t>k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vantum</w:t>
      </w:r>
      <w:proofErr w:type="gramEnd"/>
      <w:r w:rsidR="00CA7389" w:rsidRPr="00CA7389">
        <w:rPr>
          <w:rFonts w:ascii="Tahoma" w:hAnsi="Tahoma" w:cs="Tahoma"/>
          <w:sz w:val="20"/>
          <w:szCs w:val="20"/>
          <w:lang w:val="hu-HU"/>
        </w:rPr>
        <w:t>technoló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 xml:space="preserve">giában is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hasznosí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 xml:space="preserve">tható lehet. A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nano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>k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r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 xml:space="preserve">istályok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optika</w:t>
      </w:r>
      <w:r w:rsidR="005E611A" w:rsidRPr="00CA7389">
        <w:rPr>
          <w:rFonts w:ascii="Tahoma" w:hAnsi="Tahoma" w:cs="Tahoma"/>
          <w:sz w:val="20"/>
          <w:szCs w:val="20"/>
          <w:lang w:val="hu-HU"/>
        </w:rPr>
        <w:t>i tulajdonságait ezért kiemelten vizsgáljuk (ODMR és egyfoton mérés).</w:t>
      </w: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b/>
          <w:sz w:val="20"/>
          <w:szCs w:val="20"/>
          <w:lang w:val="hu-HU"/>
        </w:rPr>
      </w:pPr>
      <w:r w:rsidRPr="00CA7389">
        <w:rPr>
          <w:rFonts w:ascii="Tahoma" w:hAnsi="Tahoma" w:cs="Tahoma"/>
          <w:b/>
          <w:sz w:val="20"/>
          <w:szCs w:val="20"/>
          <w:lang w:val="hu-HU"/>
        </w:rPr>
        <w:t>Szilícium</w:t>
      </w:r>
      <w:r w:rsidR="00096E82">
        <w:rPr>
          <w:rFonts w:ascii="Tahoma" w:hAnsi="Tahoma" w:cs="Tahoma"/>
          <w:b/>
          <w:sz w:val="20"/>
          <w:szCs w:val="20"/>
          <w:lang w:val="hu-HU"/>
        </w:rPr>
        <w:t>-</w:t>
      </w:r>
      <w:r w:rsidRPr="00CA7389">
        <w:rPr>
          <w:rFonts w:ascii="Tahoma" w:hAnsi="Tahoma" w:cs="Tahoma"/>
          <w:b/>
          <w:sz w:val="20"/>
          <w:szCs w:val="20"/>
          <w:lang w:val="hu-HU"/>
        </w:rPr>
        <w:t>karbid előállítása és vizsgálata</w:t>
      </w: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 xml:space="preserve">A ponthibák szilárd testekben, pl. a Si vakancia a SiC-ban olyanok mint a becsapdázott atomok. Egyes ponthibáknak különleges mágneses és optikai tulajdonságaik vannak. A Si vakancia SiC-ban egy infravörös emitter ami kiválóan alkalmas kvantumkommunikációs rendszerek fejlesztésére. A projekt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célja</w:t>
      </w:r>
      <w:r w:rsidRPr="00CA7389">
        <w:rPr>
          <w:rFonts w:ascii="Tahoma" w:hAnsi="Tahoma" w:cs="Tahoma"/>
          <w:sz w:val="20"/>
          <w:szCs w:val="20"/>
          <w:lang w:val="hu-HU"/>
        </w:rPr>
        <w:t xml:space="preserve"> ponthibákat tartalmazó SiC előállítása SHS módszerrel, adalékok, reakciókörülmények vizsgálata (nagy-energiás malom használata, lumineszcencia, Raman, FTIR, ESR, mérések végzése és kiértékelések)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.</w:t>
      </w: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b/>
          <w:sz w:val="20"/>
          <w:szCs w:val="20"/>
          <w:lang w:val="hu-HU"/>
        </w:rPr>
      </w:pPr>
      <w:r w:rsidRPr="00CA7389">
        <w:rPr>
          <w:rFonts w:ascii="Tahoma" w:hAnsi="Tahoma" w:cs="Tahoma"/>
          <w:b/>
          <w:sz w:val="20"/>
          <w:szCs w:val="20"/>
          <w:lang w:val="hu-HU"/>
        </w:rPr>
        <w:t>Divakancia tartalom meghatározása 10 nm alatti SiC nanokristályokban</w:t>
      </w: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>A ponthibák szilárd testekben, pl. a Si vakancia a SiC-ban olyanok mint a becsapdázott atomok. Egyes ponthibáknak különleges mágneses és optikai tulajdonságaik vannak A divakancia egy összetet pont</w:t>
      </w:r>
      <w:r w:rsidR="0075090C" w:rsidRPr="00CA7389">
        <w:rPr>
          <w:rFonts w:ascii="Tahoma" w:hAnsi="Tahoma" w:cs="Tahoma"/>
          <w:sz w:val="20"/>
          <w:szCs w:val="20"/>
          <w:lang w:val="hu-HU"/>
        </w:rPr>
        <w:t xml:space="preserve">hiba. Infravörös emitter, amit sikerült kémiai úton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létrehoznunk</w:t>
      </w:r>
      <w:r w:rsidR="0075090C" w:rsidRPr="00CA7389">
        <w:rPr>
          <w:rFonts w:ascii="Tahoma" w:hAnsi="Tahoma" w:cs="Tahoma"/>
          <w:sz w:val="20"/>
          <w:szCs w:val="20"/>
          <w:lang w:val="hu-HU"/>
        </w:rPr>
        <w:t xml:space="preserve"> 4 nm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-es</w:t>
      </w:r>
      <w:r w:rsidR="0075090C" w:rsidRPr="00CA7389">
        <w:rPr>
          <w:rFonts w:ascii="Tahoma" w:hAnsi="Tahoma" w:cs="Tahoma"/>
          <w:sz w:val="20"/>
          <w:szCs w:val="20"/>
          <w:lang w:val="hu-HU"/>
        </w:rPr>
        <w:t xml:space="preserve"> kristályokban. A kvantum emisszió tulajdonságai azonban még nem lettek kellőképpen feltárva. (</w:t>
      </w:r>
      <w:r w:rsidRPr="00CA7389">
        <w:rPr>
          <w:rFonts w:ascii="Tahoma" w:hAnsi="Tahoma" w:cs="Tahoma"/>
          <w:sz w:val="20"/>
          <w:szCs w:val="20"/>
          <w:lang w:val="hu-HU"/>
        </w:rPr>
        <w:t>NIR lumineszcencia, ESR mérések, optikai feladatok kvantumoptikai laboratóriumban</w:t>
      </w:r>
      <w:r w:rsidR="0075090C" w:rsidRPr="00CA7389">
        <w:rPr>
          <w:rFonts w:ascii="Tahoma" w:hAnsi="Tahoma" w:cs="Tahoma"/>
          <w:sz w:val="20"/>
          <w:szCs w:val="20"/>
          <w:lang w:val="hu-HU"/>
        </w:rPr>
        <w:t>)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.</w:t>
      </w: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</w:p>
    <w:p w:rsidR="005E611A" w:rsidRPr="00CA7389" w:rsidRDefault="005E611A" w:rsidP="005E611A">
      <w:pPr>
        <w:spacing w:after="0" w:line="240" w:lineRule="auto"/>
        <w:rPr>
          <w:rFonts w:ascii="Tahoma" w:hAnsi="Tahoma" w:cs="Tahoma"/>
          <w:b/>
          <w:sz w:val="20"/>
          <w:szCs w:val="20"/>
          <w:lang w:val="hu-HU"/>
        </w:rPr>
      </w:pPr>
      <w:r w:rsidRPr="00CA7389">
        <w:rPr>
          <w:rFonts w:ascii="Tahoma" w:hAnsi="Tahoma" w:cs="Tahoma"/>
          <w:b/>
          <w:sz w:val="20"/>
          <w:szCs w:val="20"/>
          <w:lang w:val="hu-HU"/>
        </w:rPr>
        <w:t>Dinamikus fényszóráson alapuló rutin méretmeghatározásos módszer fejlesztése</w:t>
      </w:r>
    </w:p>
    <w:p w:rsidR="005E611A" w:rsidRPr="00CA7389" w:rsidRDefault="0075090C" w:rsidP="0075090C">
      <w:pPr>
        <w:spacing w:after="0" w:line="240" w:lineRule="auto"/>
        <w:rPr>
          <w:rFonts w:ascii="Tahoma" w:hAnsi="Tahoma" w:cs="Tahoma"/>
          <w:sz w:val="20"/>
          <w:szCs w:val="20"/>
          <w:lang w:val="hu-HU"/>
        </w:rPr>
      </w:pPr>
      <w:r w:rsidRPr="00CA7389">
        <w:rPr>
          <w:rFonts w:ascii="Tahoma" w:hAnsi="Tahoma" w:cs="Tahoma"/>
          <w:sz w:val="20"/>
          <w:szCs w:val="20"/>
          <w:lang w:val="hu-HU"/>
        </w:rPr>
        <w:t xml:space="preserve">A dinamikus fényszórás egy nagyon gyors módszer kolloid rendszerek méretmeghatározására. 10 nm alatt ez a feladat már nem ennyire </w:t>
      </w:r>
      <w:r w:rsidR="00CA7389" w:rsidRPr="00CA7389">
        <w:rPr>
          <w:rFonts w:ascii="Tahoma" w:hAnsi="Tahoma" w:cs="Tahoma"/>
          <w:sz w:val="20"/>
          <w:szCs w:val="20"/>
          <w:lang w:val="hu-HU"/>
        </w:rPr>
        <w:t>egyszerű</w:t>
      </w:r>
      <w:r w:rsidRPr="00CA7389">
        <w:rPr>
          <w:rFonts w:ascii="Tahoma" w:hAnsi="Tahoma" w:cs="Tahoma"/>
          <w:sz w:val="20"/>
          <w:szCs w:val="20"/>
          <w:lang w:val="hu-HU"/>
        </w:rPr>
        <w:t>. A jelölt feladata, hogy rutin analitikai módszert dolgozzon ki 1-3 nm-es SiC részecskék DLS mérésére.</w:t>
      </w:r>
    </w:p>
    <w:sectPr w:rsidR="005E611A" w:rsidRPr="00CA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9D"/>
    <w:rsid w:val="00096E82"/>
    <w:rsid w:val="002E1F5B"/>
    <w:rsid w:val="005E611A"/>
    <w:rsid w:val="0075090C"/>
    <w:rsid w:val="0096629D"/>
    <w:rsid w:val="00CA7389"/>
    <w:rsid w:val="00E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B404"/>
  <w15:chartTrackingRefBased/>
  <w15:docId w15:val="{D63723E9-1FAA-4AD3-A437-81BF68D4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A7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ke.david@wigner.mta.hu" TargetMode="External"/><Relationship Id="rId4" Type="http://schemas.openxmlformats.org/officeDocument/2006/relationships/hyperlink" Target="mailto:gali.adam@wigner.mta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385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Beke</dc:creator>
  <cp:keywords/>
  <dc:description/>
  <cp:lastModifiedBy>A G</cp:lastModifiedBy>
  <cp:revision>2</cp:revision>
  <dcterms:created xsi:type="dcterms:W3CDTF">2020-02-16T20:36:00Z</dcterms:created>
  <dcterms:modified xsi:type="dcterms:W3CDTF">2020-02-16T22:12:00Z</dcterms:modified>
</cp:coreProperties>
</file>