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63" w:rsidRPr="001B77B0" w:rsidRDefault="00D03B63" w:rsidP="002C3E02">
      <w:pPr>
        <w:spacing w:line="240" w:lineRule="auto"/>
        <w:ind w:left="0"/>
        <w:jc w:val="center"/>
        <w:rPr>
          <w:b/>
        </w:rPr>
      </w:pPr>
      <w:r w:rsidRPr="001B77B0">
        <w:rPr>
          <w:b/>
        </w:rPr>
        <w:t>Kémiai anyagszerkezettan – Alapkérdések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Írja fel a foton energiájának képletét!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Mit nevezünk Fraunhofer-vonalaknak, és mi a magyarázat a megjelenésükre?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 xml:space="preserve"> Írja fel a stacionárius Schrödinger-egyenlet általános alakját!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Sorolja fel az elektromágneses hullám tartományait növekvő frekvencia szerint!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fő részekből épül fel az egy-utas UV-látható abszorpciós spektrométer?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összefüggés áll fenn az elektromágneses hullám frekvenciája és hullámhossza között?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Melyek az alapmennyiségek a klasszikus mechanikában, és melyek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impulzus képletét 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Hamilton-függvénynek a klasszikus fizikában és Hamilton-operátornak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</w:t>
      </w:r>
      <w:r w:rsidR="00096383" w:rsidRPr="001B77B0">
        <w:t xml:space="preserve">l az impulzusmomentum képletét </w:t>
      </w:r>
      <w:r w:rsidRPr="001B77B0">
        <w:t>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 kinetikus energia képletét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Mik a változói vannak az N részecskéből álló mikrorendszer állapotfüggvényének?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Milyen  információt ad  a mikrorendszert alkotó részecskék helyéről az  állapotfüggvény?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esetben egyezik meg egy mikrorendszer állapotfüggvénye a Hamilton-operátorának sajátfüggvényével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átmeneti momentum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Miből származik a H-atom potenciális energiája? Írja fel a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Rajzolja fel a H-atom energiaszintjeinek sémáját!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Mit nevezünk a kvantummechanikában degenerált állapotoknak? 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kvantumszámokkal jellemezhető a H-atom állapota?  Milyen értékeket vehetnek fel ezek a kvantumszámok?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hidrogénatom pályaimpulzusmomentum-vektorának  hosszára és z-irányú vetületére vonatkozó sajátértékeket!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 mágneses momentum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Zeeman-effektusnak?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elektron spin-impulzusmomentumának hosszára és z-irányú vetületére vonatkozó sajátértékeket!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 a független részecske modell alapgondolata?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Mit nevezünk elektronhéjnak?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Írja fel az alapállapotú fluoratom (a fluor a 9. elem) elektron-konfigurációját!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vektormennyiségre utal a többelektronos atomokra használt „vektormodell” elnevezés?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értékeket vehet fel egy többelektronos atom eredő (pálya) impulzusmomentuma?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lastRenderedPageBreak/>
        <w:t xml:space="preserve">Milyen csoportkvantumszámok jellemzik az atomok elektronállapotait? 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formában adjuk meg az atomoknak a vektormodell alapján adódó elektronállapotait?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állapotok tartoznak a He atom 1s</w:t>
      </w:r>
      <w:r w:rsidRPr="001B77B0">
        <w:rPr>
          <w:vertAlign w:val="superscript"/>
        </w:rPr>
        <w:t>1</w:t>
      </w:r>
      <w:r w:rsidRPr="001B77B0">
        <w:t>2p</w:t>
      </w:r>
      <w:r w:rsidRPr="001B77B0">
        <w:rPr>
          <w:vertAlign w:val="superscript"/>
        </w:rPr>
        <w:t>1</w:t>
      </w:r>
      <w:r w:rsidRPr="001B77B0">
        <w:t xml:space="preserve"> gerjesztett konfigurációjához? </w:t>
      </w:r>
    </w:p>
    <w:p w:rsidR="00EE4DD9" w:rsidRPr="001B77B0" w:rsidRDefault="002C3E02" w:rsidP="00C977A2">
      <w:pPr>
        <w:numPr>
          <w:ilvl w:val="0"/>
          <w:numId w:val="1"/>
        </w:numPr>
        <w:spacing w:line="240" w:lineRule="auto"/>
      </w:pPr>
      <w:r w:rsidRPr="001B77B0">
        <w:t>Hogyan keletkeznek a gerjesztett atomok a katódüreglámpában?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elektronokra vonatkozó Schrödinger-egyenletet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atommagokra vonatkozó Schrödinger 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Az elektromágneses sugárzás melyik tartományába esnek a molekulák forgási, rezgési, ill. elektrongerjesztési színképei? 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molekula fotonabszorpciójának sebességi egyenletét!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Az optikai színképekben észlelt sávok frekvenciája és intenzitása hogyan kapcsolódik a Schrödinger-egyenlet megoldásával kapott sajátértékekhez és sajátfüggvényekhez?</w:t>
      </w:r>
    </w:p>
    <w:p w:rsidR="004B6446" w:rsidRPr="001B77B0" w:rsidRDefault="0045050B" w:rsidP="004B6446">
      <w:pPr>
        <w:numPr>
          <w:ilvl w:val="0"/>
          <w:numId w:val="1"/>
        </w:numPr>
        <w:spacing w:line="240" w:lineRule="auto"/>
      </w:pPr>
      <w:r w:rsidRPr="001B77B0">
        <w:t xml:space="preserve">Milyen tényezők határozzák meg a spektrumsávok szélességét? Melyik hatás domináns oldatminta, ill. kisnyomású gázminta esetén?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  <w:ind w:left="0" w:firstLine="0"/>
      </w:pPr>
      <w:r w:rsidRPr="001B77B0">
        <w:t xml:space="preserve"> Mit nevezünk tehetetlenségi nyomatéknak?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Rajzolja fel egy kétatomos molekula forgási energiaszintjeinek sémáját!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forgási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Hogyan osztályozzuk a többatomos molekulákat a fő tehetetlenségi nyomatékok alapján?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halmazállapotú mintákról veszik fel a forgási színképeket? (Indokolja meg a választ!)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információt kapunk a molekulaszerkezetről a forgási színkép alapján?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Miért használnak izotópszubsztituált származékokat a forgási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infravörös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az infravörös gázszínképekben P, Q, ill. R-sávoknak?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 spektroszkópiában normálrezgésnek? Hány normálrezgése van az N atomos molekulának?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belső koordinátákat használnak a molekulák rezgőmozgásának leírásához?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az infravörös spektroszkópiában karakterisztikus frekvenciáknak? Mi a jelentőségük a kémiai analízisben? 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 a Fourier-transzformációs infravörös spektrométerek előnye a diszperziós készülékekhez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lépésekből áll egy infravörös spektrum felvétele FT-IR spektrométerrel?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kvantummechanikai közelítések vezetnek a molekulapálya-modellhez?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Rajzoljon fel sematikusan egy molekulapálya-energiadiagramot!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 xml:space="preserve">Milyen alakja van a </w:t>
      </w:r>
      <w:r w:rsidRPr="001B77B0">
        <w:sym w:font="Symbol" w:char="0073"/>
      </w:r>
      <w:r w:rsidRPr="001B77B0">
        <w:t xml:space="preserve">, a </w:t>
      </w:r>
      <w:r w:rsidRPr="001B77B0">
        <w:sym w:font="Symbol" w:char="0070"/>
      </w:r>
      <w:r w:rsidRPr="001B77B0">
        <w:t>, ill. az n-molekulapályáknak?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>Mit nevezünk a molekulák szingulett és triplett állapotainak?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lastRenderedPageBreak/>
        <w:t>Milyen oldószerek használhatók az UV abszorpciós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spinállapotok közötti átmenetből adódik a fluoreszcencia és a foszforeszcencia?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fluoreszcencia-kvantumhatásfoknak?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gerjesztési ill. emissziós fluoreszcencia-színképnek?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Miből adódik a fluoreszcenciás detektálás nagy érzékenysége?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mennyiségeket tüntetnek fel a CD és az ORD színképek tengelyein?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az abszorpció, a spontán emisszió és a stimulált emisszió sémáját!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inverz populációnak?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egy fluoreszkáló festékanyag Jablonski-diagramját!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folyamatokhoz rendelhetők a Raman-színképekben a Stokes, ill. az anti-Stokes sávok? A  válaszhoz készítsen rajzot!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rezgési Raman-színképek tengelyein?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vizsgálatoknál előnyös a rezgési Raman-spektroszkópia az infravörös abszorpciós spektroszkópiához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Folytonos, vagy impulzuslézert használunk fényforrásnak a Raman-spektrométerekben? Miért?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előnyei vannak a kétfoton-mikroszkópoknak a hagyományos fluoreszcencia-mikroszkópokhoz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Hogyan változik a gerjesztett molekulák koncentrációja az időben, fényimpulzussal történő besugárzást követően?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villanófény-fotolízis készülékkel mért lecsengési görbe, ill. spektrum tengelyein?</w:t>
      </w:r>
    </w:p>
    <w:p w:rsidR="00DD6A00" w:rsidRPr="001B77B0" w:rsidRDefault="004B6446" w:rsidP="00DD6A00">
      <w:pPr>
        <w:numPr>
          <w:ilvl w:val="0"/>
          <w:numId w:val="1"/>
        </w:numPr>
        <w:spacing w:line="240" w:lineRule="auto"/>
      </w:pPr>
      <w:r w:rsidRPr="001B77B0">
        <w:t xml:space="preserve">Mi a mintára érkező két lézersugár szerepe a pumpa-próba kísérletben? </w:t>
      </w:r>
    </w:p>
    <w:p w:rsidR="00277FFC" w:rsidRPr="001B77B0" w:rsidRDefault="00277FFC" w:rsidP="00DD6A00">
      <w:pPr>
        <w:numPr>
          <w:ilvl w:val="0"/>
          <w:numId w:val="1"/>
        </w:numPr>
        <w:spacing w:line="240" w:lineRule="auto"/>
      </w:pPr>
      <w:r w:rsidRPr="001B77B0">
        <w:t>Mi jellemzi azokat az atommagokat, amelyekben a neutronok száma”bűvös szám”?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Írja fel a proton és a neutron spinjére vonatkozó képletet!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tagokból tevődik össze az atommagok Hamilton-operátora?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Milyen értékeket vehet fel az I magspin-kvantumszám, az atommag proton-, ill. neutronszámától függően?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Mik a feltételei annak, hogy valamely atommag Mössbauer aktív legyen?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Hogyan </w:t>
      </w:r>
      <w:r w:rsidR="003202DD" w:rsidRPr="001B77B0">
        <w:t>hangolják</w:t>
      </w:r>
      <w:r w:rsidRPr="001B77B0">
        <w:t xml:space="preserve"> a mint</w:t>
      </w:r>
      <w:r w:rsidR="003202DD" w:rsidRPr="001B77B0">
        <w:t xml:space="preserve">ára érkező sugárzás frekvenciáját </w:t>
      </w:r>
      <w:r w:rsidRPr="001B77B0">
        <w:t>a Mössbauer –spektrumok mérése során?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 a jellegzetessége a mágneses minták Mössbauer-színképének?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Írja fel az atommag impulzusmomentumára és mágneses momentumára vonatkozó képleteket (abszolút érték, z-irányú vetület)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Ábrázolja egy I = ½ magspin-kvantumszámú atommag energiáját a mágneses indukció függvényében!</w:t>
      </w:r>
    </w:p>
    <w:p w:rsidR="00277FFC" w:rsidRPr="001B77B0" w:rsidRDefault="00277FFC" w:rsidP="00277FFC">
      <w:pPr>
        <w:numPr>
          <w:ilvl w:val="0"/>
          <w:numId w:val="1"/>
        </w:numPr>
      </w:pPr>
      <w:r w:rsidRPr="001B77B0">
        <w:t>Mit nevezünk az NMR spektroszkópiában kémiai árnyékolásnak?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lastRenderedPageBreak/>
        <w:t>Milyen mennyiségeket tüntetnek fel az NMR-színképek tengelyein?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jelalakja van a CH</w:t>
      </w:r>
      <w:r w:rsidRPr="001B77B0">
        <w:rPr>
          <w:vertAlign w:val="subscript"/>
        </w:rPr>
        <w:t>2</w:t>
      </w:r>
      <w:r w:rsidRPr="001B77B0">
        <w:t>-csoportnak a 13C spektrumban, figyelembe véve a C-H spin-spin csatolást?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Mit nevezünk I. rendű spektrumrészletnek?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Mire utal az, hogy az NMR-spektrométer 300 (500, 600, stb.) MHz-es?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 a szabad indukciós lecsengés (free induction decay, FID)?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oldószereket használunk az NMR spektroszkópiában?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okai vannak, hogy a szilárd minták spektrumaiban a jelek nagyságrendekkel szélesebbek, mint az oldatspektrumokban?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mennyiségeket tüntetnek fel a tömegspektrumok tengelyein?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tömegspektrumban molekulacsúcsnak, ill. báziscsúcsnak?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nevezünk a tömegspektroszkópiában fragmentációnak? Írjon fel rá példát! 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Mik a tömegspektrométerek főbb egységei? (blokkdiagram)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Mit nevezünk a tömegspektrométer felbontásának?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lényege a MALDI ionizációs módszernek?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 a lényege az elektroporlasztásos ionizációnak?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működési elve a repülési idő tömegspektrométerek analizátorának?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az alapelve a tömegspektrometriai módszerrel végzett elemanalízisnek?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Milyen alakú a (primitív) elemi cella? Milyen paraméterek jellemzik?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formában adják meg az atomi pozíciókat az elemi cellán belül?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kristályszerkezet milyen jellemzőit tudjuk meghatározni röntgendiffrakciós kísérlettel, monokromatikus sugárzást használva,  pormintát, ill. egykristály mintát vizsgálva?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Melyek a kristály-röntgendiffraktométer fő egységei?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Hogyan működik a röntgen-diffraktométerek sugárforrása?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mintatartót használnak a kristálydiffrakciós berendezésben?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röntgendiffrakciós kísérletben szórási képnek (mintázatnak)?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Készítsen vázlatot a röntgensugár szóródásáról a kristályrácson!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Írja fel a Bragg-egyenletet!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Mik a Miller-indexek?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kristálydiffrakciós kísérletben mért szórásmaximumok milyen jellemzőit használjuk fel az elemi cella paramétereinek, ill. az atomi pozícióknak a meghatározásához?</w:t>
      </w:r>
    </w:p>
    <w:p w:rsidR="00277FFC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ábrázolunk az elektronsűrűség térképen? Hogyan állapítható meg rajta az atommagok helye? </w:t>
      </w:r>
    </w:p>
    <w:sectPr w:rsidR="00277FFC" w:rsidRPr="001B77B0" w:rsidSect="00017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A4" w:rsidRDefault="003C58A4" w:rsidP="006315CC">
      <w:pPr>
        <w:spacing w:after="0" w:line="240" w:lineRule="auto"/>
      </w:pPr>
      <w:r>
        <w:separator/>
      </w:r>
    </w:p>
  </w:endnote>
  <w:endnote w:type="continuationSeparator" w:id="1">
    <w:p w:rsidR="003C58A4" w:rsidRDefault="003C58A4" w:rsidP="0063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A4" w:rsidRDefault="003C58A4" w:rsidP="006315CC">
      <w:pPr>
        <w:spacing w:after="0" w:line="240" w:lineRule="auto"/>
      </w:pPr>
      <w:r>
        <w:separator/>
      </w:r>
    </w:p>
  </w:footnote>
  <w:footnote w:type="continuationSeparator" w:id="1">
    <w:p w:rsidR="003C58A4" w:rsidRDefault="003C58A4" w:rsidP="0063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3430"/>
      <w:docPartObj>
        <w:docPartGallery w:val="Page Numbers (Top of Page)"/>
        <w:docPartUnique/>
      </w:docPartObj>
    </w:sdtPr>
    <w:sdtContent>
      <w:p w:rsidR="006315CC" w:rsidRDefault="00155F6F">
        <w:pPr>
          <w:pStyle w:val="lfej"/>
          <w:jc w:val="center"/>
        </w:pPr>
        <w:fldSimple w:instr=" PAGE   \* MERGEFORMAT ">
          <w:r w:rsidR="008337E2">
            <w:rPr>
              <w:noProof/>
            </w:rPr>
            <w:t>4</w:t>
          </w:r>
        </w:fldSimple>
      </w:p>
    </w:sdtContent>
  </w:sdt>
  <w:p w:rsidR="006315CC" w:rsidRDefault="006315C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E34"/>
    <w:multiLevelType w:val="hybridMultilevel"/>
    <w:tmpl w:val="7FB83CB0"/>
    <w:lvl w:ilvl="0" w:tplc="B7083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D6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28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EC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8B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E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80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02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ED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45E34"/>
    <w:multiLevelType w:val="hybridMultilevel"/>
    <w:tmpl w:val="75AE1214"/>
    <w:lvl w:ilvl="0" w:tplc="EB5E2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60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07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E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7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EA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72F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2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6F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75BD7"/>
    <w:multiLevelType w:val="hybridMultilevel"/>
    <w:tmpl w:val="09566938"/>
    <w:lvl w:ilvl="0" w:tplc="084A6F92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0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CA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0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04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C69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A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8E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C1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B63"/>
    <w:rsid w:val="00017E73"/>
    <w:rsid w:val="00096383"/>
    <w:rsid w:val="000A7F67"/>
    <w:rsid w:val="000E5A9D"/>
    <w:rsid w:val="00141635"/>
    <w:rsid w:val="00155F6F"/>
    <w:rsid w:val="00163B28"/>
    <w:rsid w:val="001B77B0"/>
    <w:rsid w:val="0025310E"/>
    <w:rsid w:val="00277FFC"/>
    <w:rsid w:val="002C3E02"/>
    <w:rsid w:val="003202DD"/>
    <w:rsid w:val="003B45A7"/>
    <w:rsid w:val="003C58A4"/>
    <w:rsid w:val="0045050B"/>
    <w:rsid w:val="004B6446"/>
    <w:rsid w:val="006315CC"/>
    <w:rsid w:val="008337E2"/>
    <w:rsid w:val="008C1EDD"/>
    <w:rsid w:val="00A76FA7"/>
    <w:rsid w:val="00A94753"/>
    <w:rsid w:val="00AF4F1B"/>
    <w:rsid w:val="00BB2F71"/>
    <w:rsid w:val="00C977A2"/>
    <w:rsid w:val="00D03B63"/>
    <w:rsid w:val="00D20774"/>
    <w:rsid w:val="00D93834"/>
    <w:rsid w:val="00DD6A00"/>
    <w:rsid w:val="00EE4DD9"/>
    <w:rsid w:val="00F3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48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B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5CC"/>
  </w:style>
  <w:style w:type="paragraph" w:styleId="llb">
    <w:name w:val="footer"/>
    <w:basedOn w:val="Norml"/>
    <w:link w:val="llbChar"/>
    <w:uiPriority w:val="99"/>
    <w:semiHidden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1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Kubinyi Miklós</cp:lastModifiedBy>
  <cp:revision>2</cp:revision>
  <cp:lastPrinted>2016-12-01T09:01:00Z</cp:lastPrinted>
  <dcterms:created xsi:type="dcterms:W3CDTF">2016-12-01T09:13:00Z</dcterms:created>
  <dcterms:modified xsi:type="dcterms:W3CDTF">2016-12-01T09:13:00Z</dcterms:modified>
</cp:coreProperties>
</file>