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03" w:rsidRPr="00E15F32" w:rsidRDefault="00BD1103" w:rsidP="00BD1103">
      <w:pPr>
        <w:pStyle w:val="Vgjegyzetszvege"/>
        <w:rPr>
          <w:sz w:val="24"/>
        </w:rPr>
      </w:pPr>
      <w:r w:rsidRPr="00E15F32">
        <w:rPr>
          <w:sz w:val="24"/>
        </w:rPr>
        <w:t>KÉRDÉSEK</w:t>
      </w:r>
    </w:p>
    <w:p w:rsidR="00BD1103" w:rsidRPr="004349D3" w:rsidRDefault="00BD1103" w:rsidP="004349D3">
      <w:pPr>
        <w:pStyle w:val="Vgjegyzetszvege"/>
        <w:spacing w:line="360" w:lineRule="auto"/>
        <w:jc w:val="both"/>
        <w:rPr>
          <w:rFonts w:cs="Times New Roman"/>
          <w:sz w:val="24"/>
          <w:szCs w:val="24"/>
        </w:rPr>
      </w:pPr>
    </w:p>
    <w:p w:rsidR="004349D3" w:rsidRPr="004349D3" w:rsidRDefault="004349D3" w:rsidP="004349D3">
      <w:pPr>
        <w:pStyle w:val="Vgjegyzetszvege"/>
        <w:spacing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Mi a </w:t>
      </w:r>
      <w:proofErr w:type="spellStart"/>
      <w:r>
        <w:rPr>
          <w:rFonts w:cs="Times New Roman"/>
          <w:b/>
          <w:sz w:val="24"/>
          <w:szCs w:val="24"/>
        </w:rPr>
        <w:t>lakká</w:t>
      </w:r>
      <w:r w:rsidRPr="004349D3">
        <w:rPr>
          <w:rFonts w:cs="Times New Roman"/>
          <w:b/>
          <w:sz w:val="24"/>
          <w:szCs w:val="24"/>
        </w:rPr>
        <w:t>zok</w:t>
      </w:r>
      <w:proofErr w:type="spellEnd"/>
      <w:r w:rsidRPr="004349D3">
        <w:rPr>
          <w:rFonts w:cs="Times New Roman"/>
          <w:b/>
          <w:sz w:val="24"/>
          <w:szCs w:val="24"/>
        </w:rPr>
        <w:t xml:space="preserve"> mediátorvegyületekkel való kombinációjának két fontos előnye? </w:t>
      </w:r>
    </w:p>
    <w:p w:rsidR="004349D3" w:rsidRDefault="004349D3" w:rsidP="004349D3">
      <w:pPr>
        <w:pStyle w:val="Vgjegyzetszvege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szté</w:t>
      </w:r>
      <w:r w:rsidRPr="004349D3">
        <w:rPr>
          <w:rFonts w:cs="Times New Roman"/>
          <w:sz w:val="24"/>
          <w:szCs w:val="24"/>
        </w:rPr>
        <w:t>rikus</w:t>
      </w:r>
      <w:proofErr w:type="spellEnd"/>
      <w:r w:rsidRPr="004349D3">
        <w:rPr>
          <w:rFonts w:cs="Times New Roman"/>
          <w:sz w:val="24"/>
          <w:szCs w:val="24"/>
        </w:rPr>
        <w:t xml:space="preserve"> akadályok kiküszöbölése és mérgező anyagok használatának elkerülése </w:t>
      </w:r>
    </w:p>
    <w:p w:rsidR="004349D3" w:rsidRDefault="004349D3" w:rsidP="004349D3">
      <w:pPr>
        <w:pStyle w:val="Vgjegyzetszvege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szté</w:t>
      </w:r>
      <w:r w:rsidRPr="004349D3">
        <w:rPr>
          <w:rFonts w:cs="Times New Roman"/>
          <w:sz w:val="24"/>
          <w:szCs w:val="24"/>
        </w:rPr>
        <w:t>rikus</w:t>
      </w:r>
      <w:proofErr w:type="spellEnd"/>
      <w:r w:rsidRPr="004349D3">
        <w:rPr>
          <w:rFonts w:cs="Times New Roman"/>
          <w:sz w:val="24"/>
          <w:szCs w:val="24"/>
        </w:rPr>
        <w:t xml:space="preserve"> akadályok kiküszöbölése és </w:t>
      </w:r>
      <w:r>
        <w:rPr>
          <w:rFonts w:cs="Times New Roman"/>
          <w:sz w:val="24"/>
          <w:szCs w:val="24"/>
        </w:rPr>
        <w:t xml:space="preserve">szélesebb </w:t>
      </w:r>
      <w:proofErr w:type="spellStart"/>
      <w:r>
        <w:rPr>
          <w:rFonts w:cs="Times New Roman"/>
          <w:sz w:val="24"/>
          <w:szCs w:val="24"/>
        </w:rPr>
        <w:t>szubsztrát</w:t>
      </w:r>
      <w:proofErr w:type="spellEnd"/>
      <w:r>
        <w:rPr>
          <w:rFonts w:cs="Times New Roman"/>
          <w:sz w:val="24"/>
          <w:szCs w:val="24"/>
        </w:rPr>
        <w:t xml:space="preserve"> tartomány </w:t>
      </w:r>
    </w:p>
    <w:p w:rsidR="004349D3" w:rsidRDefault="004349D3" w:rsidP="004349D3">
      <w:pPr>
        <w:pStyle w:val="Vgjegyzetszvege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349D3">
        <w:rPr>
          <w:rFonts w:cs="Times New Roman"/>
          <w:sz w:val="24"/>
          <w:szCs w:val="24"/>
        </w:rPr>
        <w:t>még kisebb aktiválás</w:t>
      </w:r>
      <w:r>
        <w:rPr>
          <w:rFonts w:cs="Times New Roman"/>
          <w:sz w:val="24"/>
          <w:szCs w:val="24"/>
        </w:rPr>
        <w:t xml:space="preserve">i energia és szélesebb </w:t>
      </w:r>
      <w:proofErr w:type="spellStart"/>
      <w:r>
        <w:rPr>
          <w:rFonts w:cs="Times New Roman"/>
          <w:sz w:val="24"/>
          <w:szCs w:val="24"/>
        </w:rPr>
        <w:t>szubsztrá</w:t>
      </w:r>
      <w:r w:rsidRPr="004349D3">
        <w:rPr>
          <w:rFonts w:cs="Times New Roman"/>
          <w:sz w:val="24"/>
          <w:szCs w:val="24"/>
        </w:rPr>
        <w:t>t</w:t>
      </w:r>
      <w:proofErr w:type="spellEnd"/>
      <w:r w:rsidRPr="004349D3">
        <w:rPr>
          <w:rFonts w:cs="Times New Roman"/>
          <w:sz w:val="24"/>
          <w:szCs w:val="24"/>
        </w:rPr>
        <w:t xml:space="preserve"> tartomány </w:t>
      </w:r>
    </w:p>
    <w:p w:rsidR="004349D3" w:rsidRDefault="004349D3" w:rsidP="004349D3">
      <w:pPr>
        <w:pStyle w:val="Vgjegyzetszvege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349D3">
        <w:rPr>
          <w:rFonts w:cs="Times New Roman"/>
          <w:sz w:val="24"/>
          <w:szCs w:val="24"/>
        </w:rPr>
        <w:t>a mediátor vegyületek alkalmazása nem jár különösebb előnyökkel</w:t>
      </w:r>
    </w:p>
    <w:p w:rsidR="004349D3" w:rsidRPr="004349D3" w:rsidRDefault="004349D3" w:rsidP="004349D3">
      <w:pPr>
        <w:pStyle w:val="Vgjegyzetszvege"/>
        <w:spacing w:line="360" w:lineRule="auto"/>
        <w:ind w:left="720"/>
        <w:jc w:val="both"/>
        <w:rPr>
          <w:rFonts w:cs="Times New Roman"/>
          <w:sz w:val="24"/>
          <w:szCs w:val="24"/>
        </w:rPr>
      </w:pPr>
    </w:p>
    <w:p w:rsidR="004349D3" w:rsidRPr="004349D3" w:rsidRDefault="004349D3" w:rsidP="00BD1103">
      <w:pPr>
        <w:pStyle w:val="Vgjegyzetszvege"/>
        <w:spacing w:line="360" w:lineRule="auto"/>
        <w:jc w:val="both"/>
        <w:rPr>
          <w:rFonts w:cs="Times New Roman"/>
          <w:b/>
          <w:sz w:val="24"/>
          <w:szCs w:val="24"/>
        </w:rPr>
      </w:pPr>
      <w:r w:rsidRPr="004349D3">
        <w:rPr>
          <w:rFonts w:cs="Times New Roman"/>
          <w:b/>
          <w:sz w:val="24"/>
          <w:szCs w:val="24"/>
        </w:rPr>
        <w:t xml:space="preserve">A fenolok és származékaik </w:t>
      </w:r>
      <w:proofErr w:type="spellStart"/>
      <w:r w:rsidRPr="004349D3">
        <w:rPr>
          <w:rFonts w:cs="Times New Roman"/>
          <w:b/>
          <w:sz w:val="24"/>
          <w:szCs w:val="24"/>
        </w:rPr>
        <w:t>lakkázok</w:t>
      </w:r>
      <w:proofErr w:type="spellEnd"/>
      <w:r w:rsidRPr="004349D3">
        <w:rPr>
          <w:rFonts w:cs="Times New Roman"/>
          <w:b/>
          <w:sz w:val="24"/>
          <w:szCs w:val="24"/>
        </w:rPr>
        <w:t xml:space="preserve"> által történő </w:t>
      </w:r>
      <w:proofErr w:type="spellStart"/>
      <w:r w:rsidRPr="004349D3">
        <w:rPr>
          <w:rFonts w:cs="Times New Roman"/>
          <w:b/>
          <w:sz w:val="24"/>
          <w:szCs w:val="24"/>
        </w:rPr>
        <w:t>bioremediáció</w:t>
      </w:r>
      <w:proofErr w:type="spellEnd"/>
      <w:r w:rsidRPr="004349D3">
        <w:rPr>
          <w:rFonts w:cs="Times New Roman"/>
          <w:b/>
          <w:sz w:val="24"/>
          <w:szCs w:val="24"/>
        </w:rPr>
        <w:t xml:space="preserve"> során mely anyag keletkezik elsősorban?</w:t>
      </w:r>
    </w:p>
    <w:p w:rsidR="004349D3" w:rsidRDefault="004349D3" w:rsidP="004349D3">
      <w:pPr>
        <w:pStyle w:val="Vgjegyzetszvege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349D3">
        <w:rPr>
          <w:rFonts w:cs="Times New Roman"/>
          <w:sz w:val="24"/>
          <w:szCs w:val="24"/>
        </w:rPr>
        <w:t>klórgáz</w:t>
      </w:r>
    </w:p>
    <w:p w:rsidR="004349D3" w:rsidRDefault="004349D3" w:rsidP="004349D3">
      <w:pPr>
        <w:pStyle w:val="Vgjegyzetszvege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349D3">
        <w:rPr>
          <w:rFonts w:cs="Times New Roman"/>
          <w:sz w:val="24"/>
          <w:szCs w:val="24"/>
        </w:rPr>
        <w:t>benzaldehid</w:t>
      </w:r>
    </w:p>
    <w:p w:rsidR="004349D3" w:rsidRDefault="004349D3" w:rsidP="004349D3">
      <w:pPr>
        <w:pStyle w:val="Vgjegyzetszvege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4349D3">
        <w:rPr>
          <w:rFonts w:cs="Times New Roman"/>
          <w:sz w:val="24"/>
          <w:szCs w:val="24"/>
        </w:rPr>
        <w:t>o-benzokinon</w:t>
      </w:r>
      <w:proofErr w:type="spellEnd"/>
    </w:p>
    <w:p w:rsidR="00BD1103" w:rsidRDefault="004349D3" w:rsidP="004349D3">
      <w:pPr>
        <w:pStyle w:val="Vgjegyzetszvege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4349D3">
        <w:rPr>
          <w:rFonts w:cs="Times New Roman"/>
          <w:sz w:val="24"/>
          <w:szCs w:val="24"/>
        </w:rPr>
        <w:t>nitrovegyületek</w:t>
      </w:r>
      <w:proofErr w:type="spellEnd"/>
    </w:p>
    <w:p w:rsidR="004349D3" w:rsidRDefault="004349D3" w:rsidP="004349D3">
      <w:pPr>
        <w:pStyle w:val="Vgjegyzetszvege"/>
        <w:spacing w:line="360" w:lineRule="auto"/>
        <w:ind w:left="720"/>
        <w:jc w:val="both"/>
        <w:rPr>
          <w:rFonts w:cs="Times New Roman"/>
          <w:sz w:val="24"/>
          <w:szCs w:val="24"/>
        </w:rPr>
      </w:pPr>
    </w:p>
    <w:p w:rsidR="00BD1103" w:rsidRDefault="00BD1103" w:rsidP="00BD1103">
      <w:pPr>
        <w:pStyle w:val="Vgjegyzetszvege"/>
        <w:spacing w:line="360" w:lineRule="auto"/>
        <w:jc w:val="both"/>
        <w:rPr>
          <w:rFonts w:cs="Times New Roman"/>
          <w:b/>
          <w:sz w:val="24"/>
          <w:szCs w:val="24"/>
        </w:rPr>
      </w:pPr>
      <w:r w:rsidRPr="004B1A55">
        <w:rPr>
          <w:rFonts w:cs="Times New Roman"/>
          <w:b/>
          <w:sz w:val="24"/>
          <w:szCs w:val="24"/>
        </w:rPr>
        <w:t xml:space="preserve">Milyen reakciók katalízisét végzik a </w:t>
      </w:r>
      <w:proofErr w:type="spellStart"/>
      <w:r w:rsidRPr="004B1A55">
        <w:rPr>
          <w:rFonts w:cs="Times New Roman"/>
          <w:b/>
          <w:sz w:val="24"/>
          <w:szCs w:val="24"/>
        </w:rPr>
        <w:t>lakkázok</w:t>
      </w:r>
      <w:proofErr w:type="spellEnd"/>
      <w:r w:rsidRPr="004B1A55">
        <w:rPr>
          <w:rFonts w:cs="Times New Roman"/>
          <w:b/>
          <w:sz w:val="24"/>
          <w:szCs w:val="24"/>
        </w:rPr>
        <w:t>?</w:t>
      </w:r>
    </w:p>
    <w:p w:rsidR="00BD1103" w:rsidRDefault="00BD1103" w:rsidP="00BD1103">
      <w:pPr>
        <w:pStyle w:val="Vgjegyzetszvege"/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4B1A55">
        <w:rPr>
          <w:rFonts w:cs="Times New Roman"/>
          <w:sz w:val="24"/>
          <w:szCs w:val="24"/>
        </w:rPr>
        <w:t>Redox</w:t>
      </w:r>
      <w:proofErr w:type="spellEnd"/>
      <w:r w:rsidRPr="004B1A55">
        <w:rPr>
          <w:rFonts w:cs="Times New Roman"/>
          <w:sz w:val="24"/>
          <w:szCs w:val="24"/>
        </w:rPr>
        <w:t xml:space="preserve"> </w:t>
      </w:r>
      <w:proofErr w:type="spellStart"/>
      <w:r w:rsidRPr="004B1A55">
        <w:rPr>
          <w:rFonts w:cs="Times New Roman"/>
          <w:sz w:val="24"/>
          <w:szCs w:val="24"/>
        </w:rPr>
        <w:t>rekciók</w:t>
      </w:r>
      <w:proofErr w:type="spellEnd"/>
      <w:r w:rsidRPr="004B1A55">
        <w:rPr>
          <w:rFonts w:cs="Times New Roman"/>
          <w:sz w:val="24"/>
          <w:szCs w:val="24"/>
        </w:rPr>
        <w:t>.</w:t>
      </w:r>
    </w:p>
    <w:p w:rsidR="00BD1103" w:rsidRDefault="00BD1103" w:rsidP="00BD1103">
      <w:pPr>
        <w:pStyle w:val="Vgjegyzetszvege"/>
        <w:spacing w:line="360" w:lineRule="auto"/>
        <w:jc w:val="both"/>
        <w:rPr>
          <w:rFonts w:cs="Times New Roman"/>
          <w:sz w:val="24"/>
          <w:szCs w:val="24"/>
        </w:rPr>
      </w:pPr>
    </w:p>
    <w:p w:rsidR="00BD1103" w:rsidRPr="004B1A55" w:rsidRDefault="00BD1103" w:rsidP="00BD1103">
      <w:pPr>
        <w:pStyle w:val="Vgjegyzetszvege"/>
        <w:spacing w:line="360" w:lineRule="auto"/>
        <w:jc w:val="both"/>
        <w:rPr>
          <w:rFonts w:cs="Times New Roman"/>
          <w:b/>
          <w:sz w:val="24"/>
          <w:szCs w:val="24"/>
        </w:rPr>
      </w:pPr>
      <w:r w:rsidRPr="004B1A55">
        <w:rPr>
          <w:rFonts w:cs="Times New Roman"/>
          <w:b/>
          <w:sz w:val="24"/>
          <w:szCs w:val="24"/>
        </w:rPr>
        <w:t>Milyen és mennyi fémion található a molekulában?</w:t>
      </w:r>
    </w:p>
    <w:p w:rsidR="00BD1103" w:rsidRDefault="00BD1103" w:rsidP="00BD1103">
      <w:pPr>
        <w:pStyle w:val="Vgjegyzetszvege"/>
        <w:spacing w:line="360" w:lineRule="auto"/>
        <w:jc w:val="both"/>
        <w:rPr>
          <w:sz w:val="24"/>
          <w:szCs w:val="24"/>
        </w:rPr>
      </w:pPr>
      <w:r w:rsidRPr="004B1A55">
        <w:rPr>
          <w:sz w:val="24"/>
          <w:szCs w:val="24"/>
        </w:rPr>
        <w:t xml:space="preserve">4 db </w:t>
      </w:r>
      <w:r>
        <w:rPr>
          <w:sz w:val="24"/>
          <w:szCs w:val="24"/>
        </w:rPr>
        <w:t>réz ion.</w:t>
      </w:r>
    </w:p>
    <w:p w:rsidR="004349D3" w:rsidRDefault="004349D3" w:rsidP="00BD1103">
      <w:pPr>
        <w:pStyle w:val="Vgjegyzetszvege"/>
        <w:spacing w:line="360" w:lineRule="auto"/>
        <w:jc w:val="both"/>
        <w:rPr>
          <w:sz w:val="24"/>
          <w:szCs w:val="24"/>
        </w:rPr>
      </w:pPr>
    </w:p>
    <w:p w:rsidR="004349D3" w:rsidRPr="004349D3" w:rsidRDefault="004349D3" w:rsidP="00BD1103">
      <w:pPr>
        <w:pStyle w:val="Vgjegyzetszvege"/>
        <w:spacing w:line="360" w:lineRule="auto"/>
        <w:jc w:val="both"/>
        <w:rPr>
          <w:rFonts w:cs="Times New Roman"/>
          <w:b/>
          <w:sz w:val="24"/>
          <w:szCs w:val="24"/>
        </w:rPr>
      </w:pPr>
      <w:r w:rsidRPr="004349D3">
        <w:rPr>
          <w:rFonts w:cs="Times New Roman"/>
          <w:b/>
          <w:sz w:val="24"/>
          <w:szCs w:val="24"/>
        </w:rPr>
        <w:t xml:space="preserve">A bor stabilizálása során miket céloz meg szelektíven a </w:t>
      </w:r>
      <w:proofErr w:type="spellStart"/>
      <w:r w:rsidRPr="004349D3">
        <w:rPr>
          <w:rFonts w:cs="Times New Roman"/>
          <w:b/>
          <w:sz w:val="24"/>
          <w:szCs w:val="24"/>
        </w:rPr>
        <w:t>lakkáz</w:t>
      </w:r>
      <w:proofErr w:type="spellEnd"/>
      <w:r w:rsidRPr="004349D3">
        <w:rPr>
          <w:rFonts w:cs="Times New Roman"/>
          <w:b/>
          <w:sz w:val="24"/>
          <w:szCs w:val="24"/>
        </w:rPr>
        <w:t>?</w:t>
      </w:r>
    </w:p>
    <w:p w:rsidR="004349D3" w:rsidRDefault="004349D3" w:rsidP="00BD1103">
      <w:pPr>
        <w:pStyle w:val="Vgjegyzetszvege"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Polifenolokat</w:t>
      </w:r>
      <w:proofErr w:type="spellEnd"/>
      <w:r>
        <w:rPr>
          <w:sz w:val="24"/>
          <w:szCs w:val="24"/>
        </w:rPr>
        <w:t>.</w:t>
      </w:r>
    </w:p>
    <w:sectPr w:rsidR="004349D3" w:rsidSect="0093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981"/>
    <w:multiLevelType w:val="hybridMultilevel"/>
    <w:tmpl w:val="6148A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01A19"/>
    <w:multiLevelType w:val="hybridMultilevel"/>
    <w:tmpl w:val="ECECB9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1103"/>
    <w:rsid w:val="002D5C62"/>
    <w:rsid w:val="00337A02"/>
    <w:rsid w:val="004349D3"/>
    <w:rsid w:val="006A4916"/>
    <w:rsid w:val="00904F60"/>
    <w:rsid w:val="00930C04"/>
    <w:rsid w:val="00A17887"/>
    <w:rsid w:val="00BD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0C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link w:val="VgjegyzetszvegeChar"/>
    <w:uiPriority w:val="99"/>
    <w:semiHidden/>
    <w:unhideWhenUsed/>
    <w:rsid w:val="00BD11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D1103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633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2019-10-30T19:26:00Z</dcterms:created>
  <dcterms:modified xsi:type="dcterms:W3CDTF">2019-11-12T15:32:00Z</dcterms:modified>
</cp:coreProperties>
</file>