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mikrotubulusok funkciói, szerkezete, mikrotubulus asszociált proteinek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 mikrotubulusok feladatai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Interfázisban: szállítás, sejtnyúlványok kialakítása, mozgatása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Mitóziskor: a magorsófonalak kialakítása, a testvérkromatidák elválasztása, az egykromatidás kromoszómák szállítása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A mikrotubulusok szerkezete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25 nm</w:t>
      </w:r>
      <w:r w:rsidDel="00000000" w:rsidR="00000000" w:rsidRPr="00000000">
        <w:rPr>
          <w:rtl w:val="0"/>
        </w:rPr>
        <w:t xml:space="preserve"> átmérőjű, </w:t>
      </w:r>
      <w:r w:rsidDel="00000000" w:rsidR="00000000" w:rsidRPr="00000000">
        <w:rPr>
          <w:b w:val="1"/>
          <w:rtl w:val="0"/>
        </w:rPr>
        <w:t xml:space="preserve">1D</w:t>
      </w:r>
      <w:r w:rsidDel="00000000" w:rsidR="00000000" w:rsidRPr="00000000">
        <w:rPr>
          <w:rtl w:val="0"/>
        </w:rPr>
        <w:t xml:space="preserve"> mentén polimerizálódó, </w:t>
      </w:r>
      <w:r w:rsidDel="00000000" w:rsidR="00000000" w:rsidRPr="00000000">
        <w:rPr>
          <w:b w:val="1"/>
          <w:rtl w:val="0"/>
        </w:rPr>
        <w:t xml:space="preserve">dinamikus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13 protofilamentum</w:t>
      </w:r>
      <w:r w:rsidDel="00000000" w:rsidR="00000000" w:rsidRPr="00000000">
        <w:rPr>
          <w:rtl w:val="0"/>
        </w:rPr>
        <w:t xml:space="preserve"> alkotta, </w:t>
      </w:r>
      <w:r w:rsidDel="00000000" w:rsidR="00000000" w:rsidRPr="00000000">
        <w:rPr>
          <w:b w:val="1"/>
          <w:rtl w:val="0"/>
        </w:rPr>
        <w:t xml:space="preserve">üreges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polarizált</w:t>
      </w:r>
      <w:r w:rsidDel="00000000" w:rsidR="00000000" w:rsidRPr="00000000">
        <w:rPr>
          <w:rtl w:val="0"/>
        </w:rPr>
        <w:t xml:space="preserve"> sejtvázelem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Mivel magától nehezen polimerizálódik, ezt </w:t>
      </w:r>
      <w:r w:rsidDel="00000000" w:rsidR="00000000" w:rsidRPr="00000000">
        <w:rPr>
          <w:b w:val="1"/>
          <w:rtl w:val="0"/>
        </w:rPr>
        <w:t xml:space="preserve">MikroTubulus Organizáló Centrum</w:t>
      </w:r>
      <w:r w:rsidDel="00000000" w:rsidR="00000000" w:rsidRPr="00000000">
        <w:rPr>
          <w:rtl w:val="0"/>
        </w:rPr>
        <w:t xml:space="preserve">ok (</w:t>
      </w:r>
      <w:r w:rsidDel="00000000" w:rsidR="00000000" w:rsidRPr="00000000">
        <w:rPr>
          <w:b w:val="1"/>
          <w:rtl w:val="0"/>
        </w:rPr>
        <w:t xml:space="preserve">MTOC</w:t>
      </w:r>
      <w:r w:rsidDel="00000000" w:rsidR="00000000" w:rsidRPr="00000000">
        <w:rPr>
          <w:rtl w:val="0"/>
        </w:rPr>
        <w:t xml:space="preserve">) könnyítik meg, ezek közül kiemelkedő szerepű a </w:t>
      </w:r>
      <w:r w:rsidDel="00000000" w:rsidR="00000000" w:rsidRPr="00000000">
        <w:rPr>
          <w:b w:val="1"/>
          <w:rtl w:val="0"/>
        </w:rPr>
        <w:t xml:space="preserve">centroszóma</w:t>
      </w:r>
      <w:r w:rsidDel="00000000" w:rsidR="00000000" w:rsidRPr="00000000">
        <w:rPr>
          <w:rtl w:val="0"/>
        </w:rPr>
        <w:t xml:space="preserve">, és az </w:t>
      </w:r>
      <w:r w:rsidDel="00000000" w:rsidR="00000000" w:rsidRPr="00000000">
        <w:rPr>
          <w:b w:val="1"/>
          <w:rtl w:val="0"/>
        </w:rPr>
        <w:t xml:space="preserve">alapi testek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Képződésük: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3824604</wp:posOffset>
            </wp:positionH>
            <wp:positionV relativeFrom="paragraph">
              <wp:posOffset>8890</wp:posOffset>
            </wp:positionV>
            <wp:extent cx="2538095" cy="4343400"/>
            <wp:effectExtent b="0" l="0" r="0" t="0"/>
            <wp:wrapSquare wrapText="bothSides" distB="0" distT="0" distL="114300" distR="114300"/>
            <wp:docPr descr="A képen szöveg, képernyőkép látható&#10;&#10;Automatikusan generált leírás" id="1455840369" name="image1.png"/>
            <a:graphic>
              <a:graphicData uri="http://schemas.openxmlformats.org/drawingml/2006/picture">
                <pic:pic>
                  <pic:nvPicPr>
                    <pic:cNvPr descr="A képen szöveg, képernyőkép látható&#10;&#10;Automatikusan generált leírás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434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rtl w:val="0"/>
        </w:rPr>
        <w:t xml:space="preserve">Protofilamentuma</w:t>
      </w:r>
      <w:r w:rsidDel="00000000" w:rsidR="00000000" w:rsidRPr="00000000">
        <w:rPr>
          <w:rtl w:val="0"/>
        </w:rPr>
        <w:t xml:space="preserve"> az egy </w:t>
      </w:r>
      <w:r w:rsidDel="00000000" w:rsidR="00000000" w:rsidRPr="00000000">
        <w:rPr>
          <w:b w:val="1"/>
          <w:rtl w:val="0"/>
        </w:rPr>
        <w:t xml:space="preserve">α-</w:t>
      </w:r>
      <w:r w:rsidDel="00000000" w:rsidR="00000000" w:rsidRPr="00000000">
        <w:rPr>
          <w:rtl w:val="0"/>
        </w:rPr>
        <w:t xml:space="preserve"> és egy </w:t>
      </w:r>
      <w:r w:rsidDel="00000000" w:rsidR="00000000" w:rsidRPr="00000000">
        <w:rPr>
          <w:b w:val="1"/>
          <w:rtl w:val="0"/>
        </w:rPr>
        <w:t xml:space="preserve">β-tubulin</w:t>
      </w:r>
      <w:r w:rsidDel="00000000" w:rsidR="00000000" w:rsidRPr="00000000">
        <w:rPr>
          <w:rtl w:val="0"/>
        </w:rPr>
        <w:t xml:space="preserve">ból létrejövő </w:t>
      </w:r>
      <w:r w:rsidDel="00000000" w:rsidR="00000000" w:rsidRPr="00000000">
        <w:rPr>
          <w:b w:val="1"/>
          <w:rtl w:val="0"/>
        </w:rPr>
        <w:t xml:space="preserve">α,β-tubulin heterodimer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13 protofilamentum</w:t>
      </w:r>
      <w:r w:rsidDel="00000000" w:rsidR="00000000" w:rsidRPr="00000000">
        <w:rPr>
          <w:rtl w:val="0"/>
        </w:rPr>
        <w:t xml:space="preserve"> egymás mellett egy hengerpalástot alkot, mindenhol </w:t>
      </w:r>
      <w:r w:rsidDel="00000000" w:rsidR="00000000" w:rsidRPr="00000000">
        <w:rPr>
          <w:b w:val="1"/>
          <w:rtl w:val="0"/>
        </w:rPr>
        <w:t xml:space="preserve">paralellek</w:t>
      </w:r>
      <w:r w:rsidDel="00000000" w:rsidR="00000000" w:rsidRPr="00000000">
        <w:rPr>
          <w:rtl w:val="0"/>
        </w:rPr>
        <w:t xml:space="preserve">, kissé </w:t>
      </w:r>
      <w:r w:rsidDel="00000000" w:rsidR="00000000" w:rsidRPr="00000000">
        <w:rPr>
          <w:b w:val="1"/>
          <w:rtl w:val="0"/>
        </w:rPr>
        <w:t xml:space="preserve">el vannak csúsztatva</w:t>
      </w:r>
      <w:r w:rsidDel="00000000" w:rsidR="00000000" w:rsidRPr="00000000">
        <w:rPr>
          <w:rtl w:val="0"/>
        </w:rPr>
        <w:t xml:space="preserve"> egymáshoz képest, ha a szomszédos heterodimerek mentén húznánk a mikrotubulus felszínén egy vonalat, egy hélixet kapnánk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A paralell elrendeződés természetesen polaritást okoz, az </w:t>
      </w:r>
      <w:r w:rsidDel="00000000" w:rsidR="00000000" w:rsidRPr="00000000">
        <w:rPr>
          <w:b w:val="1"/>
          <w:rtl w:val="0"/>
        </w:rPr>
        <w:t xml:space="preserve">α-tubulin</w:t>
      </w:r>
      <w:r w:rsidDel="00000000" w:rsidR="00000000" w:rsidRPr="00000000">
        <w:rPr>
          <w:rtl w:val="0"/>
        </w:rPr>
        <w:t xml:space="preserve">ok felé eső végét </w:t>
      </w:r>
      <w:r w:rsidDel="00000000" w:rsidR="00000000" w:rsidRPr="00000000">
        <w:rPr>
          <w:b w:val="1"/>
          <w:rtl w:val="0"/>
        </w:rPr>
        <w:t xml:space="preserve">(-)</w:t>
      </w:r>
      <w:r w:rsidDel="00000000" w:rsidR="00000000" w:rsidRPr="00000000">
        <w:rPr>
          <w:rtl w:val="0"/>
        </w:rPr>
        <w:t xml:space="preserve">, a </w:t>
      </w:r>
      <w:r w:rsidDel="00000000" w:rsidR="00000000" w:rsidRPr="00000000">
        <w:rPr>
          <w:b w:val="1"/>
          <w:rtl w:val="0"/>
        </w:rPr>
        <w:t xml:space="preserve">β-tubulin</w:t>
      </w:r>
      <w:r w:rsidDel="00000000" w:rsidR="00000000" w:rsidRPr="00000000">
        <w:rPr>
          <w:rtl w:val="0"/>
        </w:rPr>
        <w:t xml:space="preserve">ok felé eső végét </w:t>
      </w:r>
      <w:r w:rsidDel="00000000" w:rsidR="00000000" w:rsidRPr="00000000">
        <w:rPr>
          <w:b w:val="1"/>
          <w:rtl w:val="0"/>
        </w:rPr>
        <w:t xml:space="preserve">(+)</w:t>
      </w:r>
      <w:r w:rsidDel="00000000" w:rsidR="00000000" w:rsidRPr="00000000">
        <w:rPr>
          <w:rtl w:val="0"/>
        </w:rPr>
        <w:t xml:space="preserve"> végnek nevezzük (megállapodás alapján, hiszen nincs töltésük); azért nevezzük így, mert az α-tubulinok vannak az MTOC-knál, ez a vég emiatt nem tud növekedni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A mikrotubulusok az MTOC-kból, az azok felszínén található </w:t>
      </w:r>
      <w:r w:rsidDel="00000000" w:rsidR="00000000" w:rsidRPr="00000000">
        <w:rPr>
          <w:b w:val="1"/>
          <w:rtl w:val="0"/>
        </w:rPr>
        <w:t xml:space="preserve">γ-tubulin gyűrű</w:t>
      </w:r>
      <w:r w:rsidDel="00000000" w:rsidR="00000000" w:rsidRPr="00000000">
        <w:rPr>
          <w:rtl w:val="0"/>
        </w:rPr>
        <w:t xml:space="preserve">kből nőnek ki, a </w:t>
      </w:r>
      <w:r w:rsidDel="00000000" w:rsidR="00000000" w:rsidRPr="00000000">
        <w:rPr>
          <w:b w:val="1"/>
          <w:rtl w:val="0"/>
        </w:rPr>
        <w:t xml:space="preserve">sejtben csak a (+) irányba tudnak nőni</w:t>
      </w:r>
      <w:r w:rsidDel="00000000" w:rsidR="00000000" w:rsidRPr="00000000">
        <w:rPr>
          <w:rtl w:val="0"/>
        </w:rPr>
        <w:t xml:space="preserve">, de kísérletek bizonyították, hogy tudnának a (-) irányba is nőni, de csak harmadakkora sebességgel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Növekedésük mechanizmusa: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 β-tubulinok képesek GTP-t kötni, amikor egy mikrotubulus növekszik, a beépülő heterodimerek GTP-t kötő β-tubulint tartalmaznak (az ilyen heterodimert </w:t>
      </w:r>
      <w:r w:rsidDel="00000000" w:rsidR="00000000" w:rsidRPr="00000000">
        <w:rPr>
          <w:b w:val="1"/>
          <w:rtl w:val="0"/>
        </w:rPr>
        <w:t xml:space="preserve">GTP-tubulinnak</w:t>
      </w:r>
      <w:r w:rsidDel="00000000" w:rsidR="00000000" w:rsidRPr="00000000">
        <w:rPr>
          <w:rtl w:val="0"/>
        </w:rPr>
        <w:t xml:space="preserve"> is hívják)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 β-tubulin egyben </w:t>
      </w:r>
      <w:r w:rsidDel="00000000" w:rsidR="00000000" w:rsidRPr="00000000">
        <w:rPr>
          <w:b w:val="1"/>
          <w:rtl w:val="0"/>
        </w:rPr>
        <w:t xml:space="preserve">GTP-áz</w:t>
      </w:r>
      <w:r w:rsidDel="00000000" w:rsidR="00000000" w:rsidRPr="00000000">
        <w:rPr>
          <w:rtl w:val="0"/>
        </w:rPr>
        <w:t xml:space="preserve"> is, de ez a funkciója </w:t>
      </w:r>
      <w:r w:rsidDel="00000000" w:rsidR="00000000" w:rsidRPr="00000000">
        <w:rPr>
          <w:b w:val="1"/>
          <w:rtl w:val="0"/>
        </w:rPr>
        <w:t xml:space="preserve">késleltetett</w:t>
      </w:r>
      <w:r w:rsidDel="00000000" w:rsidR="00000000" w:rsidRPr="00000000">
        <w:rPr>
          <w:rtl w:val="0"/>
        </w:rPr>
        <w:t xml:space="preserve">, miután beépül a mikrotubulusba, szép lassan lebontja a GTP-t, s lesz belőle </w:t>
      </w:r>
      <w:r w:rsidDel="00000000" w:rsidR="00000000" w:rsidRPr="00000000">
        <w:rPr>
          <w:b w:val="1"/>
          <w:rtl w:val="0"/>
        </w:rPr>
        <w:t xml:space="preserve">GDP-tubulin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 GDP-tubulin, ha a mikrotubulus végén van, könnyen leszakad onnan, míg ha annak belsejében van, nem esik szét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Mivel a beépülés sebessége nagyobb, mint a hidrolízisé, a (+) végen kialakul egy ún. </w:t>
      </w:r>
      <w:r w:rsidDel="00000000" w:rsidR="00000000" w:rsidRPr="00000000">
        <w:rPr>
          <w:b w:val="1"/>
          <w:rtl w:val="0"/>
        </w:rPr>
        <w:t xml:space="preserve">GTP-sapka</w:t>
      </w:r>
      <w:r w:rsidDel="00000000" w:rsidR="00000000" w:rsidRPr="00000000">
        <w:rPr>
          <w:rtl w:val="0"/>
        </w:rPr>
        <w:t xml:space="preserve">, ami gátolja a szétesést, de gyorsítja a beépülést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Ha a GTP-sapka elfogy, (pl.: túl kevés a környéken a tubulin heterodimer, vagy olyan akadályba ütközik, ami nem engedi a további növekedését), az összes GTP elhidrolizálódik, a mikrotubulus bomlásnak indul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0" distT="0" distL="0" distR="0">
            <wp:extent cx="5760720" cy="3256280"/>
            <wp:effectExtent b="0" l="0" r="0" t="0"/>
            <wp:docPr descr="A képen szöveg, képernyőkép, Betűtípus, diagram látható&#10;&#10;Automatikusan generált leírás" id="1455840371" name="image3.png"/>
            <a:graphic>
              <a:graphicData uri="http://schemas.openxmlformats.org/drawingml/2006/picture">
                <pic:pic>
                  <pic:nvPicPr>
                    <pic:cNvPr descr="A képen szöveg, képernyőkép, Betűtípus, diagram látható&#10;&#10;Automatikusan generált leírás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A dinamikus instabilitás: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 fentiek alapján azt gondolhatjuk, hogy a mikrotubulus vagy nő, vagy csökken egy időpillanatban, ez a feltevés helyes is, azzal a kikötéssel, hogy csak akkor van ez így, ha semmilyen tubulinoktól különböző hatás nincsen a növekedésre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b w:val="1"/>
          <w:rtl w:val="0"/>
        </w:rPr>
        <w:t xml:space="preserve">Dinamikus instabilitás</w:t>
      </w:r>
      <w:r w:rsidDel="00000000" w:rsidR="00000000" w:rsidRPr="00000000">
        <w:rPr>
          <w:rtl w:val="0"/>
        </w:rPr>
        <w:t xml:space="preserve">: szabad végű mikrotubulus szabad végén mindig történik valami: polimerizáció, vagy depolimerizáció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 két folyamat közötti átmenetek is kaptak nevet: ha </w:t>
      </w:r>
      <w:r w:rsidDel="00000000" w:rsidR="00000000" w:rsidRPr="00000000">
        <w:rPr>
          <w:b w:val="1"/>
          <w:rtl w:val="0"/>
        </w:rPr>
        <w:t xml:space="preserve">növekedés után csökken</w:t>
      </w:r>
      <w:r w:rsidDel="00000000" w:rsidR="00000000" w:rsidRPr="00000000">
        <w:rPr>
          <w:rtl w:val="0"/>
        </w:rPr>
        <w:t xml:space="preserve">ni kezd, lokális maxi-, khm, azaz </w:t>
      </w:r>
      <w:r w:rsidDel="00000000" w:rsidR="00000000" w:rsidRPr="00000000">
        <w:rPr>
          <w:b w:val="1"/>
          <w:rtl w:val="0"/>
        </w:rPr>
        <w:t xml:space="preserve">katasztrófa-átmenet</w:t>
      </w:r>
      <w:r w:rsidDel="00000000" w:rsidR="00000000" w:rsidRPr="00000000">
        <w:rPr>
          <w:rtl w:val="0"/>
        </w:rPr>
        <w:t xml:space="preserve">nek nevezzük, ha </w:t>
      </w:r>
      <w:r w:rsidDel="00000000" w:rsidR="00000000" w:rsidRPr="00000000">
        <w:rPr>
          <w:b w:val="1"/>
          <w:rtl w:val="0"/>
        </w:rPr>
        <w:t xml:space="preserve">csökkenés után nő</w:t>
      </w:r>
      <w:r w:rsidDel="00000000" w:rsidR="00000000" w:rsidRPr="00000000">
        <w:rPr>
          <w:rtl w:val="0"/>
        </w:rPr>
        <w:t xml:space="preserve">ni kezd, az előző mintájára lokális mi- oké, oké, abbahagyom, szóval </w:t>
      </w:r>
      <w:r w:rsidDel="00000000" w:rsidR="00000000" w:rsidRPr="00000000">
        <w:rPr>
          <w:b w:val="1"/>
          <w:rtl w:val="0"/>
        </w:rPr>
        <w:t xml:space="preserve">mentési-átmenet</w:t>
      </w:r>
      <w:r w:rsidDel="00000000" w:rsidR="00000000" w:rsidRPr="00000000">
        <w:rPr>
          <w:rtl w:val="0"/>
        </w:rPr>
        <w:t xml:space="preserve">nek nevezzük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b w:val="1"/>
          <w:rtl w:val="0"/>
        </w:rPr>
        <w:t xml:space="preserve">Mikrotubulus Asszociált Proteinek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MAP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Ezek a fehérjék a mikrotubulusokkal kapcsolatban vannak, de nem azokból állnak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b w:val="1"/>
          <w:rtl w:val="0"/>
        </w:rPr>
        <w:t xml:space="preserve">Zárófehérjék</w:t>
      </w:r>
      <w:r w:rsidDel="00000000" w:rsidR="00000000" w:rsidRPr="00000000">
        <w:rPr>
          <w:rtl w:val="0"/>
        </w:rPr>
        <w:t xml:space="preserve">: a </w:t>
      </w:r>
      <w:r w:rsidDel="00000000" w:rsidR="00000000" w:rsidRPr="00000000">
        <w:rPr>
          <w:b w:val="1"/>
          <w:rtl w:val="0"/>
        </w:rPr>
        <w:t xml:space="preserve">sejtkortexben</w:t>
      </w:r>
      <w:r w:rsidDel="00000000" w:rsidR="00000000" w:rsidRPr="00000000">
        <w:rPr>
          <w:rtl w:val="0"/>
        </w:rPr>
        <w:t xml:space="preserve"> található </w:t>
      </w:r>
      <w:r w:rsidDel="00000000" w:rsidR="00000000" w:rsidRPr="00000000">
        <w:rPr>
          <w:b w:val="1"/>
          <w:rtl w:val="0"/>
        </w:rPr>
        <w:t xml:space="preserve">perifériás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fehérjék</w:t>
      </w:r>
      <w:r w:rsidDel="00000000" w:rsidR="00000000" w:rsidRPr="00000000">
        <w:rPr>
          <w:rtl w:val="0"/>
        </w:rPr>
        <w:t xml:space="preserve">, amik </w:t>
      </w:r>
      <w:r w:rsidDel="00000000" w:rsidR="00000000" w:rsidRPr="00000000">
        <w:rPr>
          <w:b w:val="1"/>
          <w:rtl w:val="0"/>
        </w:rPr>
        <w:t xml:space="preserve">stabilizálják</w:t>
      </w:r>
      <w:r w:rsidDel="00000000" w:rsidR="00000000" w:rsidRPr="00000000">
        <w:rPr>
          <w:rtl w:val="0"/>
        </w:rPr>
        <w:t xml:space="preserve"> a </w:t>
      </w:r>
      <w:r w:rsidDel="00000000" w:rsidR="00000000" w:rsidRPr="00000000">
        <w:rPr>
          <w:b w:val="1"/>
          <w:rtl w:val="0"/>
        </w:rPr>
        <w:t xml:space="preserve">mikrotubulusok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végét</w:t>
      </w:r>
      <w:r w:rsidDel="00000000" w:rsidR="00000000" w:rsidRPr="00000000">
        <w:rPr>
          <w:rtl w:val="0"/>
        </w:rPr>
        <w:t xml:space="preserve">, emiatt jelentősen lassul (de nem áll meg) a dinamika, megakadályozódik a katasztrófa, így ezek a </w:t>
      </w:r>
      <w:r w:rsidDel="00000000" w:rsidR="00000000" w:rsidRPr="00000000">
        <w:rPr>
          <w:b w:val="1"/>
          <w:rtl w:val="0"/>
        </w:rPr>
        <w:t xml:space="preserve">sejt alakjának megváltozásá</w:t>
      </w:r>
      <w:r w:rsidDel="00000000" w:rsidR="00000000" w:rsidRPr="00000000">
        <w:rPr>
          <w:rtl w:val="0"/>
        </w:rPr>
        <w:t xml:space="preserve">hoz járulnak hozzá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0" distT="0" distL="0" distR="0">
            <wp:extent cx="5760720" cy="1819910"/>
            <wp:effectExtent b="0" l="0" r="0" t="0"/>
            <wp:docPr descr="A képen kör, diagram látható&#10;&#10;Automatikusan generált leírás" id="1455840370" name="image2.png"/>
            <a:graphic>
              <a:graphicData uri="http://schemas.openxmlformats.org/drawingml/2006/picture">
                <pic:pic>
                  <pic:nvPicPr>
                    <pic:cNvPr descr="A képen kör, diagram látható&#10;&#10;Automatikusan generált leírás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9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Kinetokór komplex: a kromoszómák centromerje és a mikrotubulus között létesít kapcsolatot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b w:val="1"/>
          <w:rtl w:val="0"/>
        </w:rPr>
        <w:t xml:space="preserve">Dinamikus instabilitást szabályozó fehérjék</w:t>
      </w:r>
      <w:r w:rsidDel="00000000" w:rsidR="00000000" w:rsidRPr="00000000">
        <w:rPr>
          <w:rtl w:val="0"/>
        </w:rPr>
        <w:t xml:space="preserve">: pl.: mitóziskor olyan formáik vannak jelen, amik gyorsítják a dinamikát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b w:val="1"/>
          <w:rtl w:val="0"/>
        </w:rPr>
        <w:t xml:space="preserve">Motor- vagy mozgatófehérjék</w:t>
      </w:r>
      <w:r w:rsidDel="00000000" w:rsidR="00000000" w:rsidRPr="00000000">
        <w:rPr>
          <w:rtl w:val="0"/>
        </w:rPr>
        <w:t xml:space="preserve">: ATP hidrolízise ellenében képesek a mikrotubulusokon lépkedni, hozzákötni egy szállítandó anyaghoz, és azt elszállítani máshova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Mikrotubulus mérgek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Ezek a mérgek, más néven </w:t>
      </w:r>
      <w:r w:rsidDel="00000000" w:rsidR="00000000" w:rsidRPr="00000000">
        <w:rPr>
          <w:b w:val="1"/>
          <w:rtl w:val="0"/>
        </w:rPr>
        <w:t xml:space="preserve">citosztatikumok</w:t>
      </w:r>
      <w:r w:rsidDel="00000000" w:rsidR="00000000" w:rsidRPr="00000000">
        <w:rPr>
          <w:rtl w:val="0"/>
        </w:rPr>
        <w:t xml:space="preserve">, általában növények által termelt anyagok, a mikrotubulusok dinamikus viselkedését csökkenti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Gátolják az osztódást, emiatt kemoterápiában használják őket </w:t>
      </w:r>
      <w:r w:rsidDel="00000000" w:rsidR="00000000" w:rsidRPr="00000000">
        <w:rPr>
          <w:b w:val="1"/>
          <w:rtl w:val="0"/>
        </w:rPr>
        <w:t xml:space="preserve">daganatellenes gyógyszer</w:t>
      </w:r>
      <w:r w:rsidDel="00000000" w:rsidR="00000000" w:rsidRPr="00000000">
        <w:rPr>
          <w:rtl w:val="0"/>
        </w:rPr>
        <w:t xml:space="preserve">ként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b w:val="1"/>
          <w:rtl w:val="0"/>
        </w:rPr>
        <w:t xml:space="preserve">Taxol</w:t>
      </w:r>
      <w:r w:rsidDel="00000000" w:rsidR="00000000" w:rsidRPr="00000000">
        <w:rPr>
          <w:rtl w:val="0"/>
        </w:rPr>
        <w:t xml:space="preserve">: a </w:t>
      </w:r>
      <w:r w:rsidDel="00000000" w:rsidR="00000000" w:rsidRPr="00000000">
        <w:rPr>
          <w:b w:val="1"/>
          <w:rtl w:val="0"/>
        </w:rPr>
        <w:t xml:space="preserve">(+) véghez köt</w:t>
      </w:r>
      <w:r w:rsidDel="00000000" w:rsidR="00000000" w:rsidRPr="00000000">
        <w:rPr>
          <w:rtl w:val="0"/>
        </w:rPr>
        <w:t xml:space="preserve">, gátolja a polimerizációt és a depolimerizációt, az így lezárt mikrotubulus se nőni, se csökkenni nem tud (ez volt az </w:t>
      </w:r>
      <w:r w:rsidDel="00000000" w:rsidR="00000000" w:rsidRPr="00000000">
        <w:rPr>
          <w:b w:val="1"/>
          <w:rtl w:val="0"/>
        </w:rPr>
        <w:t xml:space="preserve">első dagantellenes gyógyszer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b w:val="1"/>
          <w:rtl w:val="0"/>
        </w:rPr>
        <w:t xml:space="preserve">Kolhicin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rtl w:val="0"/>
        </w:rPr>
        <w:t xml:space="preserve">hozzáköt a dimerekhez</w:t>
      </w:r>
      <w:r w:rsidDel="00000000" w:rsidR="00000000" w:rsidRPr="00000000">
        <w:rPr>
          <w:rtl w:val="0"/>
        </w:rPr>
        <w:t xml:space="preserve">, amik így képtelenné válnak a polimerizációra, a mikrotubulusok így idővel mind elbomlanak (</w:t>
      </w:r>
      <w:r w:rsidDel="00000000" w:rsidR="00000000" w:rsidRPr="00000000">
        <w:rPr>
          <w:b w:val="1"/>
          <w:rtl w:val="0"/>
        </w:rPr>
        <w:t xml:space="preserve">kariotipizálás</w:t>
      </w:r>
      <w:r w:rsidDel="00000000" w:rsidR="00000000" w:rsidRPr="00000000">
        <w:rPr>
          <w:rtl w:val="0"/>
        </w:rPr>
        <w:t xml:space="preserve">nál használják)</w:t>
      </w:r>
    </w:p>
    <w:sectPr>
      <w:footerReference r:id="rId10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unhideWhenUsed w:val="1"/>
    <w:qFormat w:val="1"/>
    <w:rsid w:val="00E54513"/>
    <w:pPr>
      <w:keepNext w:val="1"/>
      <w:keepLines w:val="1"/>
      <w:spacing w:after="40" w:before="80"/>
      <w:outlineLvl w:val="4"/>
    </w:pPr>
    <w:rPr>
      <w:rFonts w:cstheme="majorBidi" w:eastAsiaTheme="majorEastAsia"/>
      <w:sz w:val="28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A5032D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A5032D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A5032D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A5032D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5325A5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5325A5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rsid w:val="00E54513"/>
    <w:rPr>
      <w:rFonts w:ascii="Times New Roman" w:hAnsi="Times New Roman" w:cstheme="majorBidi" w:eastAsiaTheme="majorEastAsia"/>
      <w:sz w:val="28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A5032D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A5032D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A5032D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A5032D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A5032D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A5032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A5032D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A5032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A5032D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A5032D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A5032D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A5032D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A5032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A5032D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A5032D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Gpn4lmhLH+6ZLHIjTnHOxUuU0w==">CgMxLjA4AGodChRzdWdnZXN0LmkxNm0xbWdkdWh4chIFTmkgRGFqHQoUc3VnZ2VzdC40dW9nMTA5MW1yb2cSBU5pIERhah0KFHN1Z2dlc3QuNjBvd2N1cm1taHVlEgVOaSBEYWodChRzdWdnZXN0LjE1eXBmbG94dzQ1MhIFTmkgRGFqHQoUc3VnZ2VzdC41ZWZzMWg3MWJqbHcSBU5pIERhciExZVNTbHNWSUo3U2hmcFlqN25wNzZHM1JtUzNfbUc3Y24=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2024-12-09T07:01:00Z</dcterms:created>
  <dc:creator>Szentirmai Dániel</dc:creator>
</cp:coreProperties>
</file>