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kemiozmózis és az elektrontranszport-lánc működése; transzportfolyamatok a mitokondrium két membránjánál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kemiozmózis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Folyamata: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2673562</wp:posOffset>
            </wp:positionH>
            <wp:positionV relativeFrom="paragraph">
              <wp:posOffset>7407</wp:posOffset>
            </wp:positionV>
            <wp:extent cx="3763294" cy="3488266"/>
            <wp:effectExtent b="0" l="0" r="0" t="0"/>
            <wp:wrapSquare wrapText="bothSides" distB="0" distT="0" distL="114300" distR="114300"/>
            <wp:docPr descr="A képen szöveg, képernyőkép, diagram, Betűtípus látható&#10;&#10;Automatikusan generált leírás" id="1900246792" name="image1.png"/>
            <a:graphic>
              <a:graphicData uri="http://schemas.openxmlformats.org/drawingml/2006/picture">
                <pic:pic>
                  <pic:nvPicPr>
                    <pic:cNvPr descr="A képen szöveg, képernyőkép, diagram, Betűtípus látható&#10;&#10;Automatikusan generált leírás"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3294" cy="34882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Az </w:t>
      </w:r>
      <w:r w:rsidDel="00000000" w:rsidR="00000000" w:rsidRPr="00000000">
        <w:rPr>
          <w:b w:val="1"/>
          <w:rtl w:val="0"/>
        </w:rPr>
        <w:t xml:space="preserve">e</w:t>
      </w:r>
      <w:r w:rsidDel="00000000" w:rsidR="00000000" w:rsidRPr="00000000">
        <w:rPr>
          <w:b w:val="1"/>
          <w:vertAlign w:val="superscript"/>
          <w:rtl w:val="0"/>
        </w:rPr>
        <w:t xml:space="preserve">-</w:t>
      </w:r>
      <w:r w:rsidDel="00000000" w:rsidR="00000000" w:rsidRPr="00000000">
        <w:rPr>
          <w:b w:val="1"/>
          <w:rtl w:val="0"/>
        </w:rPr>
        <w:t xml:space="preserve">-transzportlánc</w:t>
      </w:r>
      <w:r w:rsidDel="00000000" w:rsidR="00000000" w:rsidRPr="00000000">
        <w:rPr>
          <w:rtl w:val="0"/>
        </w:rPr>
        <w:t xml:space="preserve">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-pumpálást végez, ennek hatására </w:t>
      </w:r>
      <w:r w:rsidDel="00000000" w:rsidR="00000000" w:rsidRPr="00000000">
        <w:rPr>
          <w:b w:val="1"/>
          <w:rtl w:val="0"/>
        </w:rPr>
        <w:t xml:space="preserve">H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-gradiens</w:t>
      </w:r>
      <w:r w:rsidDel="00000000" w:rsidR="00000000" w:rsidRPr="00000000">
        <w:rPr>
          <w:rtl w:val="0"/>
        </w:rPr>
        <w:t xml:space="preserve"> alakul ki, a mátrixban lecsökken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-koncentráció az intermembrán térhez képest, ennek hatására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-ionok vissza akarnak menni a mátrixba, de ezt csak az </w:t>
      </w:r>
      <w:r w:rsidDel="00000000" w:rsidR="00000000" w:rsidRPr="00000000">
        <w:rPr>
          <w:b w:val="1"/>
          <w:rtl w:val="0"/>
        </w:rPr>
        <w:t xml:space="preserve">ATP-szintázon</w:t>
      </w:r>
      <w:r w:rsidDel="00000000" w:rsidR="00000000" w:rsidRPr="00000000">
        <w:rPr>
          <w:rtl w:val="0"/>
        </w:rPr>
        <w:t xml:space="preserve"> keresztül tehetik meg, mert a membrán másutt nem ereszti át a protonokat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Végül a beáramló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-ok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-okkal és oxigénnel vizet alkotnak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Tehát a </w:t>
      </w:r>
      <w:r w:rsidDel="00000000" w:rsidR="00000000" w:rsidRPr="00000000">
        <w:rPr>
          <w:b w:val="1"/>
          <w:rtl w:val="0"/>
        </w:rPr>
        <w:t xml:space="preserve">kemiozmózis</w:t>
      </w:r>
      <w:r w:rsidDel="00000000" w:rsidR="00000000" w:rsidRPr="00000000">
        <w:rPr>
          <w:rtl w:val="0"/>
        </w:rPr>
        <w:t xml:space="preserve"> hajtja meg az ATP-szintézist, amit </w:t>
      </w:r>
      <w:r w:rsidDel="00000000" w:rsidR="00000000" w:rsidRPr="00000000">
        <w:rPr>
          <w:b w:val="1"/>
          <w:rtl w:val="0"/>
        </w:rPr>
        <w:t xml:space="preserve">oxidatív foszforiláció</w:t>
      </w:r>
      <w:r w:rsidDel="00000000" w:rsidR="00000000" w:rsidRPr="00000000">
        <w:rPr>
          <w:rtl w:val="0"/>
        </w:rPr>
        <w:t xml:space="preserve">nak nevezünk</w:t>
      </w:r>
    </w:p>
    <w:p w:rsidR="00000000" w:rsidDel="00000000" w:rsidP="00000000" w:rsidRDefault="00000000" w:rsidRPr="00000000" w14:paraId="00000007">
      <w:pPr>
        <w:pStyle w:val="Heading2"/>
        <w:rPr/>
      </w:pPr>
      <w:r w:rsidDel="00000000" w:rsidR="00000000" w:rsidRPr="00000000">
        <w:rPr>
          <w:rtl w:val="0"/>
        </w:rPr>
        <w:t xml:space="preserve">Feltételei: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Aktív protonpumpa</w:t>
      </w:r>
      <w:r w:rsidDel="00000000" w:rsidR="00000000" w:rsidRPr="00000000">
        <w:rPr>
          <w:rtl w:val="0"/>
        </w:rPr>
        <w:t xml:space="preserve"> (az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-transzportlánc)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rtl w:val="0"/>
        </w:rPr>
        <w:t xml:space="preserve">Passzív protontranszport</w:t>
      </w:r>
      <w:r w:rsidDel="00000000" w:rsidR="00000000" w:rsidRPr="00000000">
        <w:rPr>
          <w:rtl w:val="0"/>
        </w:rPr>
        <w:t xml:space="preserve"> (a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-ok egyébként is oda akarjanak menni, ahova nekik kell)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b w:val="1"/>
          <w:rtl w:val="0"/>
        </w:rPr>
        <w:t xml:space="preserve">Impermeábilis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membrán</w:t>
      </w:r>
      <w:r w:rsidDel="00000000" w:rsidR="00000000" w:rsidRPr="00000000">
        <w:rPr>
          <w:rtl w:val="0"/>
        </w:rPr>
        <w:t xml:space="preserve"> (a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-ok csak az ATP-ázon keresztül tudjanak bejutni)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rtl w:val="0"/>
        </w:rPr>
        <w:t xml:space="preserve">Más transzporterek</w:t>
      </w:r>
      <w:r w:rsidDel="00000000" w:rsidR="00000000" w:rsidRPr="00000000">
        <w:rPr>
          <w:rtl w:val="0"/>
        </w:rPr>
        <w:t xml:space="preserve"> is kellenek (honnan jön a piruvát, az ADP, a PO</w:t>
      </w:r>
      <w:r w:rsidDel="00000000" w:rsidR="00000000" w:rsidRPr="00000000">
        <w:rPr>
          <w:vertAlign w:val="subscript"/>
          <w:rtl w:val="0"/>
        </w:rPr>
        <w:t xml:space="preserve">4</w:t>
      </w:r>
      <w:r w:rsidDel="00000000" w:rsidR="00000000" w:rsidRPr="00000000">
        <w:rPr>
          <w:vertAlign w:val="superscript"/>
          <w:rtl w:val="0"/>
        </w:rPr>
        <w:t xml:space="preserve">3-</w:t>
      </w:r>
      <w:r w:rsidDel="00000000" w:rsidR="00000000" w:rsidRPr="00000000">
        <w:rPr>
          <w:rtl w:val="0"/>
        </w:rPr>
        <w:t xml:space="preserve">; hova megy az ATP?)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A kemiozmózis magyarázata: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2646045</wp:posOffset>
            </wp:positionH>
            <wp:positionV relativeFrom="paragraph">
              <wp:posOffset>5080</wp:posOffset>
            </wp:positionV>
            <wp:extent cx="3945890" cy="2118360"/>
            <wp:effectExtent b="0" l="0" r="0" t="0"/>
            <wp:wrapSquare wrapText="bothSides" distB="0" distT="0" distL="114300" distR="114300"/>
            <wp:docPr descr="A képen szöveg, képernyőkép, Betűtípus, diagram látható&#10;&#10;Automatikusan generált leírás" id="1900246793" name="image5.png"/>
            <a:graphic>
              <a:graphicData uri="http://schemas.openxmlformats.org/drawingml/2006/picture">
                <pic:pic>
                  <pic:nvPicPr>
                    <pic:cNvPr descr="A képen szöveg, képernyőkép, Betűtípus, diagram látható&#10;&#10;Automatikusan generált leírás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118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 membrán két oldala közötti feszültségkülönbség: </w:t>
      </w:r>
      <w:r w:rsidDel="00000000" w:rsidR="00000000" w:rsidRPr="00000000">
        <w:rPr>
          <w:b w:val="1"/>
          <w:rtl w:val="0"/>
        </w:rPr>
        <w:t xml:space="preserve">ΔU = 140 mV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 koncentrációkülönbség: </w:t>
      </w:r>
      <w:r w:rsidDel="00000000" w:rsidR="00000000" w:rsidRPr="00000000">
        <w:rPr>
          <w:b w:val="1"/>
          <w:rtl w:val="0"/>
        </w:rPr>
        <w:t xml:space="preserve">ΔpH = 0,7</w:t>
      </w:r>
      <w:r w:rsidDel="00000000" w:rsidR="00000000" w:rsidRPr="00000000">
        <w:rPr>
          <w:rtl w:val="0"/>
        </w:rPr>
        <w:t xml:space="preserve">; ez átszámítható feszültséggé, így </w:t>
      </w:r>
      <w:r w:rsidDel="00000000" w:rsidR="00000000" w:rsidRPr="00000000">
        <w:rPr>
          <w:b w:val="1"/>
          <w:rtl w:val="0"/>
        </w:rPr>
        <w:t xml:space="preserve">60 mV</w:t>
      </w:r>
      <w:r w:rsidDel="00000000" w:rsidR="00000000" w:rsidRPr="00000000">
        <w:rPr>
          <w:rtl w:val="0"/>
        </w:rPr>
        <w:t xml:space="preserve">-t ad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Összesen tehát kb. </w:t>
      </w:r>
      <w:r w:rsidDel="00000000" w:rsidR="00000000" w:rsidRPr="00000000">
        <w:rPr>
          <w:b w:val="1"/>
          <w:rtl w:val="0"/>
        </w:rPr>
        <w:t xml:space="preserve">200 mV</w:t>
      </w:r>
      <w:r w:rsidDel="00000000" w:rsidR="00000000" w:rsidRPr="00000000">
        <w:rPr>
          <w:rtl w:val="0"/>
        </w:rPr>
        <w:t xml:space="preserve">-nyi </w:t>
      </w:r>
      <w:r w:rsidDel="00000000" w:rsidR="00000000" w:rsidRPr="00000000">
        <w:rPr>
          <w:b w:val="1"/>
          <w:rtl w:val="0"/>
        </w:rPr>
        <w:t xml:space="preserve">elektrokémiai gradiens</w:t>
      </w:r>
      <w:r w:rsidDel="00000000" w:rsidR="00000000" w:rsidRPr="00000000">
        <w:rPr>
          <w:rtl w:val="0"/>
        </w:rPr>
        <w:t xml:space="preserve"> hajtja a protonokat a mátrix felé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Az e</w:t>
      </w:r>
      <w:r w:rsidDel="00000000" w:rsidR="00000000" w:rsidRPr="00000000">
        <w:rPr>
          <w:u w:val="none"/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-transzportlánc működése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0" distT="0" distL="0" distR="0">
            <wp:extent cx="4718069" cy="2712162"/>
            <wp:effectExtent b="0" l="0" r="0" t="0"/>
            <wp:docPr descr="A képen szöveg, diagram, képernyőkép, sor látható&#10;&#10;Automatikusan generált leírás" id="1900246794" name="image4.png"/>
            <a:graphic>
              <a:graphicData uri="http://schemas.openxmlformats.org/drawingml/2006/picture">
                <pic:pic>
                  <pic:nvPicPr>
                    <pic:cNvPr descr="A képen szöveg, diagram, képernyőkép, sor látható&#10;&#10;Automatikusan generált leírás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8069" cy="2712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Három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nagy fehérjekomplex alkotja a láncot, két kisebb szállítómolekula teremt köztük kapcsolatot, 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 energiája közben folyamatosan csökken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Az első nagy komplex a 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b w:val="1"/>
          <w:rtl w:val="0"/>
        </w:rPr>
        <w:t xml:space="preserve">NADH-dehidrogenáz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komplex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  <w:t xml:space="preserve">, ez, mint a neve is mondja, lekapja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-t és a két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 a NADH-ról, egy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-t átvisz az intermembrán térbe, és az egyik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 átadja az első szállítómolekulának (azután ugyanezt csinálja a másik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-al is)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Az első szállítómolekula az </w:t>
      </w:r>
      <w:r w:rsidDel="00000000" w:rsidR="00000000" w:rsidRPr="00000000">
        <w:rPr>
          <w:b w:val="1"/>
          <w:rtl w:val="0"/>
        </w:rPr>
        <w:t xml:space="preserve">ubikinon</w:t>
      </w:r>
      <w:r w:rsidDel="00000000" w:rsidR="00000000" w:rsidRPr="00000000">
        <w:rPr>
          <w:rtl w:val="0"/>
        </w:rPr>
        <w:t xml:space="preserve">, ami a membránlipidként van jelen, ez továbbadja 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 a második komplexnek, ami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A </w:t>
      </w:r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b w:val="1"/>
          <w:rtl w:val="0"/>
        </w:rPr>
        <w:t xml:space="preserve">citokróm-C-reduktáz komplex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rtl w:val="0"/>
        </w:rPr>
        <w:t xml:space="preserve">, ez a neve alapján a következő szállítómolekulát, a citokróm-C-t redukálja, miközben ez is kiszállít egy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-t a mátrixból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citokróm-C</w:t>
      </w:r>
      <w:r w:rsidDel="00000000" w:rsidR="00000000" w:rsidRPr="00000000">
        <w:rPr>
          <w:rtl w:val="0"/>
        </w:rPr>
        <w:t xml:space="preserve"> egy perifériás, vastartalmú fehérje az intermembrán tér felőli oldalon, ez adja tovább 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 az utolsó komplexnek, ami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A </w:t>
      </w:r>
      <w:sdt>
        <w:sdtPr>
          <w:tag w:val="goog_rdk_3"/>
        </w:sdtPr>
        <w:sdtContent>
          <w:commentRangeStart w:id="3"/>
        </w:sdtContent>
      </w:sdt>
      <w:r w:rsidDel="00000000" w:rsidR="00000000" w:rsidRPr="00000000">
        <w:rPr>
          <w:b w:val="1"/>
          <w:rtl w:val="0"/>
        </w:rPr>
        <w:t xml:space="preserve">citokróm-C-oxidáz komplex</w:t>
      </w:r>
      <w:commentRangeEnd w:id="3"/>
      <w:r w:rsidDel="00000000" w:rsidR="00000000" w:rsidRPr="00000000">
        <w:commentReference w:id="3"/>
      </w:r>
      <w:r w:rsidDel="00000000" w:rsidR="00000000" w:rsidRPr="00000000">
        <w:rPr>
          <w:rtl w:val="0"/>
        </w:rPr>
        <w:t xml:space="preserve">, ez egy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kipumpálása után elereszti 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 a mátrixba, ahol az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-okkal, más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-okkal és oxigénekkel vízzé alakul</w:t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tl w:val="0"/>
        </w:rPr>
        <w:t xml:space="preserve">A transzportlánc pumpafunkciójú komplexeinek vázlatos működése: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X a fehérjekomplexet jelöli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0" distT="0" distL="0" distR="0">
            <wp:extent cx="5760720" cy="1358900"/>
            <wp:effectExtent b="0" l="0" r="0" t="0"/>
            <wp:docPr descr="A képen szöveg, kézírás, sor, dokumentum látható&#10;&#10;Automatikusan generált leírás" id="1900246796" name="image3.png"/>
            <a:graphic>
              <a:graphicData uri="http://schemas.openxmlformats.org/drawingml/2006/picture">
                <pic:pic>
                  <pic:nvPicPr>
                    <pic:cNvPr descr="A képen szöveg, kézírás, sor, dokumentum látható&#10;&#10;Automatikusan generált leírás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Transzportfolyamatok a két membránon keresztül</w:t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A külső membrán: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Mivel ez a membrán tele van tűzdelve </w:t>
      </w:r>
      <w:r w:rsidDel="00000000" w:rsidR="00000000" w:rsidRPr="00000000">
        <w:rPr>
          <w:b w:val="1"/>
          <w:rtl w:val="0"/>
        </w:rPr>
        <w:t xml:space="preserve">porin-csatornák</w:t>
      </w:r>
      <w:r w:rsidDel="00000000" w:rsidR="00000000" w:rsidRPr="00000000">
        <w:rPr>
          <w:rtl w:val="0"/>
        </w:rPr>
        <w:t xml:space="preserve">kal, a legtöbb szükséges anyag keresztüljut rajta</w:t>
      </w:r>
    </w:p>
    <w:p w:rsidR="00000000" w:rsidDel="00000000" w:rsidP="00000000" w:rsidRDefault="00000000" w:rsidRPr="00000000" w14:paraId="0000001F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A nagy fehérjék persze kivételt képeznek, de az ő transzportjukról külön tétel szól, ami ennél jelentősen részletesebb</w:t>
      </w:r>
    </w:p>
    <w:p w:rsidR="00000000" w:rsidDel="00000000" w:rsidP="00000000" w:rsidRDefault="00000000" w:rsidRPr="00000000" w14:paraId="00000020">
      <w:pPr>
        <w:pStyle w:val="Heading2"/>
        <w:rPr/>
      </w:pPr>
      <w:r w:rsidDel="00000000" w:rsidR="00000000" w:rsidRPr="00000000">
        <w:rPr>
          <w:rtl w:val="0"/>
        </w:rPr>
        <w:t xml:space="preserve">A belső membrán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A piruvát- és a foszfátionok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-szimporteren keresztül jutnak be (</w:t>
      </w:r>
      <w:r w:rsidDel="00000000" w:rsidR="00000000" w:rsidRPr="00000000">
        <w:rPr>
          <w:b w:val="1"/>
          <w:rtl w:val="0"/>
        </w:rPr>
        <w:t xml:space="preserve">piruvát-H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-szimporter</w:t>
      </w:r>
      <w:r w:rsidDel="00000000" w:rsidR="00000000" w:rsidRPr="00000000">
        <w:rPr>
          <w:rtl w:val="0"/>
        </w:rPr>
        <w:t xml:space="preserve">; </w:t>
      </w:r>
      <w:r w:rsidDel="00000000" w:rsidR="00000000" w:rsidRPr="00000000">
        <w:rPr>
          <w:b w:val="1"/>
          <w:rtl w:val="0"/>
        </w:rPr>
        <w:t xml:space="preserve">foszfát-H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-szimporter</w:t>
      </w:r>
      <w:r w:rsidDel="00000000" w:rsidR="00000000" w:rsidRPr="00000000">
        <w:rPr>
          <w:rtl w:val="0"/>
        </w:rPr>
        <w:t xml:space="preserve">), </w:t>
      </w:r>
      <w:r w:rsidDel="00000000" w:rsidR="00000000" w:rsidRPr="00000000">
        <w:rPr>
          <w:b w:val="1"/>
          <w:rtl w:val="0"/>
        </w:rPr>
        <w:t xml:space="preserve">másodlagos aktív transzport</w:t>
      </w:r>
      <w:r w:rsidDel="00000000" w:rsidR="00000000" w:rsidRPr="00000000">
        <w:rPr>
          <w:rtl w:val="0"/>
        </w:rPr>
        <w:t xml:space="preserve">tal (tehát ők jobban éreznék magukat odakint)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zsírsav</w:t>
      </w:r>
      <w:r w:rsidDel="00000000" w:rsidR="00000000" w:rsidRPr="00000000">
        <w:rPr>
          <w:rtl w:val="0"/>
        </w:rPr>
        <w:t xml:space="preserve">ak képesek </w:t>
      </w:r>
      <w:r w:rsidDel="00000000" w:rsidR="00000000" w:rsidRPr="00000000">
        <w:rPr>
          <w:b w:val="1"/>
          <w:rtl w:val="0"/>
        </w:rPr>
        <w:t xml:space="preserve">bediffundál</w:t>
      </w:r>
      <w:r w:rsidDel="00000000" w:rsidR="00000000" w:rsidRPr="00000000">
        <w:rPr>
          <w:rtl w:val="0"/>
        </w:rPr>
        <w:t xml:space="preserve">ni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Az ADP, ATP egy antiporteren (</w:t>
      </w:r>
      <w:r w:rsidDel="00000000" w:rsidR="00000000" w:rsidRPr="00000000">
        <w:rPr>
          <w:b w:val="1"/>
          <w:rtl w:val="0"/>
        </w:rPr>
        <w:t xml:space="preserve">ADP-ATP-antiporter</w:t>
      </w:r>
      <w:r w:rsidDel="00000000" w:rsidR="00000000" w:rsidRPr="00000000">
        <w:rPr>
          <w:rtl w:val="0"/>
        </w:rPr>
        <w:t xml:space="preserve">) keresztül jutnak a helyükre, az ADP a mátrixba, a kész ATP pedig az intermembrán térbe; az ATP-nek ez az irány kedvező, mert a membránpotenciál hajtja, az ADP-nek pedig kedvezőtlen, de mivel az ATP negatívabb, megtörténik a transzport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0" distT="0" distL="0" distR="0">
            <wp:extent cx="5760720" cy="4434205"/>
            <wp:effectExtent b="0" l="0" r="0" t="0"/>
            <wp:docPr descr="A képen szöveg, képernyőkép, diagram, Betűtípus látható&#10;&#10;Automatikusan generált leírás" id="1900246795" name="image2.png"/>
            <a:graphic>
              <a:graphicData uri="http://schemas.openxmlformats.org/drawingml/2006/picture">
                <pic:pic>
                  <pic:nvPicPr>
                    <pic:cNvPr descr="A képen szöveg, képernyőkép, diagram, Betűtípus látható&#10;&#10;Automatikusan generált leírás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4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14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Ni Da" w:id="0" w:date="2024-12-14T14:42:14Z"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Pontosabban négy, mert az első komplex helyett egy FADH2 dehidrogenáz (II. komplex) is lehet, hiszen, mint az előző tételben leírtam, ez is képződik a citromsavciklusban, csak senki sem beszél róla.</w:t>
      </w:r>
    </w:p>
  </w:comment>
  <w:comment w:author="Ni Da" w:id="3" w:date="2024-12-14T14:43:34Z"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IV. komplex.</w:t>
      </w:r>
    </w:p>
  </w:comment>
  <w:comment w:author="Ni Da" w:id="2" w:date="2024-12-14T14:43:16Z"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III. komplex.</w:t>
      </w:r>
    </w:p>
  </w:comment>
  <w:comment w:author="Ni Da" w:id="1" w:date="2024-12-14T14:42:38Z"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I. komplex.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6" w15:done="0"/>
  <w15:commentEx w15:paraId="00000027" w15:done="0"/>
  <w15:commentEx w15:paraId="00000028" w15:done="0"/>
  <w15:commentEx w15:paraId="00000029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F16F63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F16F63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F16F63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F16F63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F16F63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semiHidden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F16F63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F16F63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F16F63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F16F63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F16F63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F16F63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F16F63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F16F63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F16F63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F16F63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F16F63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F16F63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F16F63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F16F63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F16F63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F16F63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GLKhkEUnKg6Zgfhjr0cu8yA3Cw==">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2024-11-25T11:16:00Z</dcterms:created>
  <dc:creator>Szentirmai Dániel</dc:creator>
</cp:coreProperties>
</file>