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Sejtmag, genom, DNS, kromoszómák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sejtmag</w:t>
      </w:r>
      <w:r w:rsidDel="00000000" w:rsidR="00000000" w:rsidRPr="00000000">
        <w:rPr>
          <w:rtl w:val="0"/>
        </w:rPr>
        <w:t xml:space="preserve">, alias </w:t>
      </w:r>
      <w:r w:rsidDel="00000000" w:rsidR="00000000" w:rsidRPr="00000000">
        <w:rPr>
          <w:b w:val="1"/>
          <w:rtl w:val="0"/>
        </w:rPr>
        <w:t xml:space="preserve">nukleusz</w:t>
      </w:r>
      <w:r w:rsidDel="00000000" w:rsidR="00000000" w:rsidRPr="00000000">
        <w:rPr>
          <w:rtl w:val="0"/>
        </w:rPr>
        <w:t xml:space="preserve">, alias </w:t>
      </w:r>
      <w:r w:rsidDel="00000000" w:rsidR="00000000" w:rsidRPr="00000000">
        <w:rPr>
          <w:b w:val="1"/>
          <w:rtl w:val="0"/>
        </w:rPr>
        <w:t xml:space="preserve">karion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3913205</wp:posOffset>
            </wp:positionH>
            <wp:positionV relativeFrom="paragraph">
              <wp:posOffset>211454</wp:posOffset>
            </wp:positionV>
            <wp:extent cx="2257425" cy="3493135"/>
            <wp:effectExtent b="0" l="0" r="0" t="0"/>
            <wp:wrapSquare wrapText="bothSides" distB="0" distT="0" distL="114300" distR="114300"/>
            <wp:docPr descr="A képen rajz, rajzfilm, szöveg, illusztráció látható&#10;&#10;Automatikusan generált leírás" id="1284978725" name="image3.png"/>
            <a:graphic>
              <a:graphicData uri="http://schemas.openxmlformats.org/drawingml/2006/picture">
                <pic:pic>
                  <pic:nvPicPr>
                    <pic:cNvPr descr="A képen rajz, rajzfilm, szöveg, illusztráció látható&#10;&#10;Automatikusan generált leírás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493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Feladata: genetikai állomány védelme, primer transzkriptum (elsődleges RNS-átirat) érlelése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Endogén eredetű, kettős membrán határolja, ~nyolcszög alakú pórusok kapcsolják össze a citoszollal, a membránok között levő lument </w:t>
      </w:r>
      <w:r w:rsidDel="00000000" w:rsidR="00000000" w:rsidRPr="00000000">
        <w:rPr>
          <w:b w:val="1"/>
          <w:rtl w:val="0"/>
        </w:rPr>
        <w:t xml:space="preserve">perinukleáris tér</w:t>
      </w:r>
      <w:r w:rsidDel="00000000" w:rsidR="00000000" w:rsidRPr="00000000">
        <w:rPr>
          <w:rtl w:val="0"/>
        </w:rPr>
        <w:t xml:space="preserve">nek nevezik, ez az ER lumenjeként folytatódik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sejtmag plazmáját </w:t>
      </w:r>
      <w:r w:rsidDel="00000000" w:rsidR="00000000" w:rsidRPr="00000000">
        <w:rPr>
          <w:b w:val="1"/>
          <w:rtl w:val="0"/>
        </w:rPr>
        <w:t xml:space="preserve">nukleo</w:t>
      </w:r>
      <w:r w:rsidDel="00000000" w:rsidR="00000000" w:rsidRPr="00000000">
        <w:rPr>
          <w:rtl w:val="0"/>
        </w:rPr>
        <w:t xml:space="preserve">-, vagy </w:t>
      </w:r>
      <w:r w:rsidDel="00000000" w:rsidR="00000000" w:rsidRPr="00000000">
        <w:rPr>
          <w:b w:val="1"/>
          <w:rtl w:val="0"/>
        </w:rPr>
        <w:t xml:space="preserve">karioplazmá</w:t>
      </w:r>
      <w:r w:rsidDel="00000000" w:rsidR="00000000" w:rsidRPr="00000000">
        <w:rPr>
          <w:rtl w:val="0"/>
        </w:rPr>
        <w:t xml:space="preserve">nak hívják, a belső membrán belső oldalát a sejtváz elemei stabilizálják, a lamin-A, -B és -C fehérjék egy lamina nevű rendszert alkotnak, ami egy gömbbé feszíti ki a sejtmagot (az ábrán zöddel jelölve)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riboszóma alegységek génjei egy helyre összetömörülnek, ezt </w:t>
      </w:r>
      <w:r w:rsidDel="00000000" w:rsidR="00000000" w:rsidRPr="00000000">
        <w:rPr>
          <w:b w:val="1"/>
          <w:rtl w:val="0"/>
        </w:rPr>
        <w:t xml:space="preserve">sejtmagvacská</w:t>
      </w:r>
      <w:r w:rsidDel="00000000" w:rsidR="00000000" w:rsidRPr="00000000">
        <w:rPr>
          <w:rtl w:val="0"/>
        </w:rPr>
        <w:t xml:space="preserve">nak (</w:t>
      </w:r>
      <w:r w:rsidDel="00000000" w:rsidR="00000000" w:rsidRPr="00000000">
        <w:rPr>
          <w:b w:val="1"/>
          <w:rtl w:val="0"/>
        </w:rPr>
        <w:t xml:space="preserve">nukleólusz</w:t>
      </w:r>
      <w:r w:rsidDel="00000000" w:rsidR="00000000" w:rsidRPr="00000000">
        <w:rPr>
          <w:rtl w:val="0"/>
        </w:rPr>
        <w:t xml:space="preserve">) nevezzük, nincsen saját membránja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Az örökítőanyagnak két formája van: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4286250</wp:posOffset>
            </wp:positionH>
            <wp:positionV relativeFrom="paragraph">
              <wp:posOffset>104775</wp:posOffset>
            </wp:positionV>
            <wp:extent cx="2301947" cy="3723999"/>
            <wp:effectExtent b="0" l="0" r="0" t="0"/>
            <wp:wrapSquare wrapText="bothSides" distB="0" distT="0" distL="114300" distR="114300"/>
            <wp:docPr descr="A képen szöveg, röntgenfilm látható&#10;&#10;Automatikusan generált leírás" id="1284978726" name="image2.png"/>
            <a:graphic>
              <a:graphicData uri="http://schemas.openxmlformats.org/drawingml/2006/picture">
                <pic:pic>
                  <pic:nvPicPr>
                    <pic:cNvPr descr="A képen szöveg, röntgenfilm látható&#10;&#10;Automatikusan generált leírás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1947" cy="3723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interfázisos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általában ebben a formában van, ilyenkor aktiválódhatnak rajta gének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mitózisos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megőrizhetőség miatt nagyon össze van tömörítve, génkifejeződés nincs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A genom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A genom ismeretéhez ismerni kell a DNS szerkezetét, mert kérdezhetik a tételben, de mivel az első tételben már leírtam, oda irányítom a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tisztelt hallgatóság figyelmét, rendben van?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 genom egy élőlény teljes </w:t>
      </w:r>
      <w:r w:rsidDel="00000000" w:rsidR="00000000" w:rsidRPr="00000000">
        <w:rPr>
          <w:b w:val="1"/>
          <w:rtl w:val="0"/>
        </w:rPr>
        <w:t xml:space="preserve">örökítőanyag</w:t>
      </w: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 genom </w:t>
      </w:r>
      <w:r w:rsidDel="00000000" w:rsidR="00000000" w:rsidRPr="00000000">
        <w:rPr>
          <w:b w:val="1"/>
          <w:rtl w:val="0"/>
        </w:rPr>
        <w:t xml:space="preserve">gén</w:t>
      </w:r>
      <w:r w:rsidDel="00000000" w:rsidR="00000000" w:rsidRPr="00000000">
        <w:rPr>
          <w:rtl w:val="0"/>
        </w:rPr>
        <w:t xml:space="preserve">ekből és </w:t>
      </w:r>
      <w:r w:rsidDel="00000000" w:rsidR="00000000" w:rsidRPr="00000000">
        <w:rPr>
          <w:b w:val="1"/>
          <w:rtl w:val="0"/>
        </w:rPr>
        <w:t xml:space="preserve">intragénikus</w:t>
      </w:r>
      <w:r w:rsidDel="00000000" w:rsidR="00000000" w:rsidRPr="00000000">
        <w:rPr>
          <w:rtl w:val="0"/>
        </w:rPr>
        <w:t xml:space="preserve"> (gén közötti) </w:t>
      </w:r>
      <w:r w:rsidDel="00000000" w:rsidR="00000000" w:rsidRPr="00000000">
        <w:rPr>
          <w:b w:val="1"/>
          <w:rtl w:val="0"/>
        </w:rPr>
        <w:t xml:space="preserve">szakasz</w:t>
      </w:r>
      <w:r w:rsidDel="00000000" w:rsidR="00000000" w:rsidRPr="00000000">
        <w:rPr>
          <w:rtl w:val="0"/>
        </w:rPr>
        <w:t xml:space="preserve">okból áll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A gének típusai: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rtl w:val="0"/>
        </w:rPr>
        <w:t xml:space="preserve">Használt gének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rtl w:val="0"/>
        </w:rPr>
        <w:t xml:space="preserve">inaktív</w:t>
      </w:r>
      <w:r w:rsidDel="00000000" w:rsidR="00000000" w:rsidRPr="00000000">
        <w:rPr>
          <w:rtl w:val="0"/>
        </w:rPr>
        <w:t xml:space="preserve"> és </w:t>
      </w:r>
      <w:r w:rsidDel="00000000" w:rsidR="00000000" w:rsidRPr="00000000">
        <w:rPr>
          <w:b w:val="1"/>
          <w:rtl w:val="0"/>
        </w:rPr>
        <w:t xml:space="preserve">aktivált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gének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Pszeudogének</w:t>
      </w:r>
      <w:r w:rsidDel="00000000" w:rsidR="00000000" w:rsidRPr="00000000">
        <w:rPr>
          <w:rtl w:val="0"/>
        </w:rPr>
        <w:t xml:space="preserve">: olyan ősi gének, amelyek valamilyen okból </w:t>
      </w:r>
      <w:r w:rsidDel="00000000" w:rsidR="00000000" w:rsidRPr="00000000">
        <w:rPr>
          <w:b w:val="1"/>
          <w:rtl w:val="0"/>
        </w:rPr>
        <w:t xml:space="preserve">tartósan inaktiválódtak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rtl w:val="0"/>
        </w:rPr>
        <w:t xml:space="preserve">Endogén retrovírus-fertőzések génjei</w:t>
      </w:r>
      <w:r w:rsidDel="00000000" w:rsidR="00000000" w:rsidRPr="00000000">
        <w:rPr>
          <w:rtl w:val="0"/>
        </w:rPr>
        <w:t xml:space="preserve">: ezek akár több százmillió éves fertőzést őrizhetnek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retrovírusok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olyan vírusok, amelyekben vírusgyártó RNS és egy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reverz transzkriptáz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nevű enzim található, ami az RNS-t DNS-é képes visszaírni, és az így képződött DNS-t képes a fertőzött genomjába építeni (így a gén később aktiválódhat és a vírus sokkal tovább fennmaradhat változatlanul)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Fontos intragénikus szakaszok: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b w:val="1"/>
          <w:rtl w:val="0"/>
        </w:rPr>
        <w:t xml:space="preserve">Replikációs origó</w:t>
      </w:r>
      <w:r w:rsidDel="00000000" w:rsidR="00000000" w:rsidRPr="00000000">
        <w:rPr>
          <w:rtl w:val="0"/>
        </w:rPr>
        <w:t xml:space="preserve">k (az ábrán sárga): a DNS-megkettőződés itt kezdődik, ezekben a régiókban </w:t>
      </w:r>
      <w:r w:rsidDel="00000000" w:rsidR="00000000" w:rsidRPr="00000000">
        <w:rPr>
          <w:b w:val="1"/>
          <w:rtl w:val="0"/>
        </w:rPr>
        <w:t xml:space="preserve">sok A-T-pár</w:t>
      </w:r>
      <w:r w:rsidDel="00000000" w:rsidR="00000000" w:rsidRPr="00000000">
        <w:rPr>
          <w:rtl w:val="0"/>
        </w:rPr>
        <w:t xml:space="preserve"> van, amik könnyebben felbomlanak, mintha C-G-párok lennének helyettük (</w:t>
      </w:r>
      <w:r w:rsidDel="00000000" w:rsidR="00000000" w:rsidRPr="00000000">
        <w:rPr>
          <w:b w:val="1"/>
          <w:rtl w:val="0"/>
        </w:rPr>
        <w:t xml:space="preserve">prokariótákban</w:t>
      </w:r>
      <w:r w:rsidDel="00000000" w:rsidR="00000000" w:rsidRPr="00000000">
        <w:rPr>
          <w:rtl w:val="0"/>
        </w:rPr>
        <w:t xml:space="preserve"> csak </w:t>
      </w:r>
      <w:r w:rsidDel="00000000" w:rsidR="00000000" w:rsidRPr="00000000">
        <w:rPr>
          <w:b w:val="1"/>
          <w:rtl w:val="0"/>
        </w:rPr>
        <w:t xml:space="preserve">egy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origó</w:t>
      </w:r>
      <w:r w:rsidDel="00000000" w:rsidR="00000000" w:rsidRPr="00000000">
        <w:rPr>
          <w:rtl w:val="0"/>
        </w:rPr>
        <w:t xml:space="preserve"> van, a többiből nincs bennük, mert ciklikus az örökítőanyaguk)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Centromer</w:t>
      </w:r>
      <w:r w:rsidDel="00000000" w:rsidR="00000000" w:rsidRPr="00000000">
        <w:rPr>
          <w:rtl w:val="0"/>
        </w:rPr>
        <w:t xml:space="preserve"> (az ábrán piros): minden kromoszómán van egy, az osztódáskor itt egy befűződés keletkezik a két új kromoszómán, a két kromoszóma összekapcsolódik, és hozzájuk kapcsolódik egy </w:t>
      </w:r>
      <w:r w:rsidDel="00000000" w:rsidR="00000000" w:rsidRPr="00000000">
        <w:rPr>
          <w:b w:val="1"/>
          <w:rtl w:val="0"/>
        </w:rPr>
        <w:t xml:space="preserve">kinetokór</w:t>
      </w:r>
      <w:r w:rsidDel="00000000" w:rsidR="00000000" w:rsidRPr="00000000">
        <w:rPr>
          <w:rtl w:val="0"/>
        </w:rPr>
        <w:t xml:space="preserve"> fehérjekomplex, ami majd kapcsolatot hoz létre a kromoszóma és a magorsó-fonalak között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Telomer</w:t>
      </w:r>
      <w:r w:rsidDel="00000000" w:rsidR="00000000" w:rsidRPr="00000000">
        <w:rPr>
          <w:rtl w:val="0"/>
        </w:rPr>
        <w:t xml:space="preserve"> (az ábrán kék): A DNS két végén van egy-egy, </w:t>
      </w:r>
      <w:r w:rsidDel="00000000" w:rsidR="00000000" w:rsidRPr="00000000">
        <w:rPr>
          <w:b w:val="1"/>
          <w:rtl w:val="0"/>
        </w:rPr>
        <w:t xml:space="preserve">védi a DNS-t a kopástól</w:t>
      </w:r>
      <w:r w:rsidDel="00000000" w:rsidR="00000000" w:rsidRPr="00000000">
        <w:rPr>
          <w:rtl w:val="0"/>
        </w:rPr>
        <w:t xml:space="preserve"> (ugyanis minden osztódáskor néhány bázispárnyi elveszik, tehát sok osztódás után az egész genom elveszne), emiatt egy differenciált sejt csak addig osztódhat, ameddig a telomerje el nem fogy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Osztódó sejtekben (pl.: őssejtekben) egy </w:t>
      </w:r>
      <w:r w:rsidDel="00000000" w:rsidR="00000000" w:rsidRPr="00000000">
        <w:rPr>
          <w:b w:val="1"/>
          <w:rtl w:val="0"/>
        </w:rPr>
        <w:t xml:space="preserve">telomeráz</w:t>
      </w:r>
      <w:r w:rsidDel="00000000" w:rsidR="00000000" w:rsidRPr="00000000">
        <w:rPr>
          <w:rtl w:val="0"/>
        </w:rPr>
        <w:t xml:space="preserve"> nevű enzim minden osztódásnál megtoldja a telomert, így ezek a végtelenségig osztódhatnak, differenciált sejtekben viszont ki van kapcsolva a telomeráz génje (daganatos sejtekben ez a gén újra bekapcsolódik)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606425</wp:posOffset>
            </wp:positionV>
            <wp:extent cx="5760720" cy="3815715"/>
            <wp:effectExtent b="0" l="0" r="0" t="0"/>
            <wp:wrapSquare wrapText="bothSides" distB="0" distT="0" distL="114300" distR="114300"/>
            <wp:docPr descr="A képen szöveg, képernyőkép, diagram, sor látható&#10;&#10;Automatikusan generált leírás" id="1284978728" name="image5.png"/>
            <a:graphic>
              <a:graphicData uri="http://schemas.openxmlformats.org/drawingml/2006/picture">
                <pic:pic>
                  <pic:nvPicPr>
                    <pic:cNvPr descr="A képen szöveg, képernyőkép, diagram, sor látható&#10;&#10;Automatikusan generált leírás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pStyle w:val="Heading4"/>
        <w:rPr/>
      </w:pPr>
      <w:r w:rsidDel="00000000" w:rsidR="00000000" w:rsidRPr="00000000">
        <w:rPr>
          <w:rtl w:val="0"/>
        </w:rPr>
        <w:t xml:space="preserve">A sejtosztódás folyamata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Egy halál nélküli sejtciklus osztódástól osztódásig tart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Amint a sejt megszületik, bekerül 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interfázis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ba, ami három részből áll: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G1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(gap): ilyenkor a sejt normál élete zajlik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(szintézis): ekkor kettőződik meg a DNS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G2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(szintén gap): osztódáshoz szükséges fehérjék képződnek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Ezután jön a mitózis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Az osztódás és előkészülete úgy folyik le, hogy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74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az S fázisban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megkettőződik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genom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és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sejtközpont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74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G2 fázisban összetömörödik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genom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kromoszómákká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, kezdetét veszi az M (mitózis) fázis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74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mitózisban először felbomlik a sejtmaghártya és a két sejtközpont a sejt két különböző végébe megy, majd minden kromoszómához irányítanak egy-egy szállítófonalat, egy kromoszómához mindkét sejtközponttól érkezik egy ilyen szállítófonal, és megfogja a két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testvérkromatida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(a megkettőzött kromoszómák a kettőzés után egymáshoz kapcsolva maradnak a centromereiknél)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74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amikor mind kialakultak ezek a szállítófonalak, amelyeket alakjuk miatt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magorsó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fonalaknak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 is neveznek, elkezdik a testvérkromatidákat maguk felé húzni a sejtközpontok, aminak hatására a centromernél elszakad az összetartás, a kromoszómák egyenlően lesznek elosztva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74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mikor az elválasztás megtörténik, a sejt </w:t>
      </w:r>
      <w:r w:rsidDel="00000000" w:rsidR="00000000" w:rsidRPr="00000000">
        <w:rPr>
          <w:color w:val="00b050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étfelé osztódik, a kromoszómák köré új sejtmaghártya képződik, ezt a </w:t>
      </w:r>
      <w:r w:rsidDel="00000000" w:rsidR="00000000" w:rsidRPr="00000000">
        <w:rPr>
          <w:color w:val="00b050"/>
          <w:rtl w:val="0"/>
        </w:rPr>
        <w:t xml:space="preserve">sejtkettéválasztó folyamatot </w:t>
      </w:r>
      <w:r w:rsidDel="00000000" w:rsidR="00000000" w:rsidRPr="00000000">
        <w:rPr>
          <w:b w:val="1"/>
          <w:color w:val="00b050"/>
          <w:rtl w:val="0"/>
        </w:rPr>
        <w:t xml:space="preserve">citokinézis</w:t>
      </w:r>
      <w:r w:rsidDel="00000000" w:rsidR="00000000" w:rsidRPr="00000000">
        <w:rPr>
          <w:color w:val="00b050"/>
          <w:rtl w:val="0"/>
        </w:rPr>
        <w:t xml:space="preserve">nek hívják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74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elindul egy új G1 fázis, a kromoszómák kicsomagolódnak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60720" cy="1969135"/>
            <wp:effectExtent b="0" l="0" r="0" t="0"/>
            <wp:docPr descr="A képen szöveg, képernyőkép, diagram, kör látható&#10;&#10;Automatikusan generált leírás" id="1284978729" name="image1.png"/>
            <a:graphic>
              <a:graphicData uri="http://schemas.openxmlformats.org/drawingml/2006/picture">
                <pic:pic>
                  <pic:nvPicPr>
                    <pic:cNvPr descr="A képen szöveg, képernyőkép, diagram, kör látható&#10;&#10;Automatikusan generált leírás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9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rPr/>
      </w:pPr>
      <w:r w:rsidDel="00000000" w:rsidR="00000000" w:rsidRPr="00000000">
        <w:rPr>
          <w:rtl w:val="0"/>
        </w:rPr>
        <w:t xml:space="preserve">Az emberi genom: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2113280</wp:posOffset>
            </wp:positionH>
            <wp:positionV relativeFrom="paragraph">
              <wp:posOffset>0</wp:posOffset>
            </wp:positionV>
            <wp:extent cx="4478655" cy="3018155"/>
            <wp:effectExtent b="0" l="0" r="0" t="0"/>
            <wp:wrapSquare wrapText="bothSides" distB="0" distT="0" distL="114300" distR="114300"/>
            <wp:docPr id="12849787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018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rtl w:val="0"/>
        </w:rPr>
        <w:t xml:space="preserve">23 pár</w:t>
      </w:r>
      <w:r w:rsidDel="00000000" w:rsidR="00000000" w:rsidRPr="00000000">
        <w:rPr>
          <w:rtl w:val="0"/>
        </w:rPr>
        <w:t xml:space="preserve"> kromoszómába tömörödik, kb. </w:t>
      </w:r>
      <w:r w:rsidDel="00000000" w:rsidR="00000000" w:rsidRPr="00000000">
        <w:rPr>
          <w:b w:val="1"/>
          <w:rtl w:val="0"/>
        </w:rPr>
        <w:t xml:space="preserve">3*10</w:t>
      </w:r>
      <w:r w:rsidDel="00000000" w:rsidR="00000000" w:rsidRPr="00000000">
        <w:rPr>
          <w:b w:val="1"/>
          <w:vertAlign w:val="superscript"/>
          <w:rtl w:val="0"/>
        </w:rPr>
        <w:t xml:space="preserve">9</w:t>
      </w:r>
      <w:r w:rsidDel="00000000" w:rsidR="00000000" w:rsidRPr="00000000">
        <w:rPr>
          <w:rtl w:val="0"/>
        </w:rPr>
        <w:t xml:space="preserve"> db bázispárból áll (ez a prokatiótákhoz képest 1000 szeres)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Kb. 10%-ban tartalmazza használt fehérjék génjeit</w:t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0" w:date="2024-11-23T11:25:29Z"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Belsős vicc, akit tanított Dr. Simon András, érti.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74" w:hanging="359.99999999999994"/>
      </w:pPr>
      <w:rPr/>
    </w:lvl>
    <w:lvl w:ilvl="1">
      <w:start w:val="1"/>
      <w:numFmt w:val="lowerLetter"/>
      <w:lvlText w:val="%2."/>
      <w:lvlJc w:val="left"/>
      <w:pPr>
        <w:ind w:left="1494" w:hanging="360"/>
      </w:pPr>
      <w:rPr/>
    </w:lvl>
    <w:lvl w:ilvl="2">
      <w:start w:val="1"/>
      <w:numFmt w:val="lowerRoman"/>
      <w:lvlText w:val="%3."/>
      <w:lvlJc w:val="right"/>
      <w:pPr>
        <w:ind w:left="2214" w:hanging="180"/>
      </w:pPr>
      <w:rPr/>
    </w:lvl>
    <w:lvl w:ilvl="3">
      <w:start w:val="1"/>
      <w:numFmt w:val="decimal"/>
      <w:lvlText w:val="%4."/>
      <w:lvlJc w:val="left"/>
      <w:pPr>
        <w:ind w:left="2934" w:hanging="360"/>
      </w:pPr>
      <w:rPr/>
    </w:lvl>
    <w:lvl w:ilvl="4">
      <w:start w:val="1"/>
      <w:numFmt w:val="lowerLetter"/>
      <w:lvlText w:val="%5."/>
      <w:lvlJc w:val="left"/>
      <w:pPr>
        <w:ind w:left="3654" w:hanging="360"/>
      </w:pPr>
      <w:rPr/>
    </w:lvl>
    <w:lvl w:ilvl="5">
      <w:start w:val="1"/>
      <w:numFmt w:val="lowerRoman"/>
      <w:lvlText w:val="%6."/>
      <w:lvlJc w:val="right"/>
      <w:pPr>
        <w:ind w:left="4374" w:hanging="180"/>
      </w:pPr>
      <w:rPr/>
    </w:lvl>
    <w:lvl w:ilvl="6">
      <w:start w:val="1"/>
      <w:numFmt w:val="decimal"/>
      <w:lvlText w:val="%7."/>
      <w:lvlJc w:val="left"/>
      <w:pPr>
        <w:ind w:left="5094" w:hanging="360"/>
      </w:pPr>
      <w:rPr/>
    </w:lvl>
    <w:lvl w:ilvl="7">
      <w:start w:val="1"/>
      <w:numFmt w:val="lowerLetter"/>
      <w:lvlText w:val="%8."/>
      <w:lvlJc w:val="left"/>
      <w:pPr>
        <w:ind w:left="5814" w:hanging="360"/>
      </w:pPr>
      <w:rPr/>
    </w:lvl>
    <w:lvl w:ilvl="8">
      <w:start w:val="1"/>
      <w:numFmt w:val="lowerRoman"/>
      <w:lvlText w:val="%9."/>
      <w:lvlJc w:val="right"/>
      <w:pPr>
        <w:ind w:left="653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C92AE0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C92AE0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C92AE0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C92AE0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C92AE0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qFormat w:val="1"/>
    <w:rsid w:val="00A82C9F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A82C9F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qFormat w:val="1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C92AE0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C92AE0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C92AE0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C92AE0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C92AE0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C92AE0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C92AE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C92AE0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C92AE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C92AE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C92AE0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C92AE0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C92AE0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C92AE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C92AE0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C92AE0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6mMv9IlA0R0zN6/TuEXv4z8x6Q==">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2024-11-21T12:22:00Z</dcterms:created>
  <dc:creator>Szentirmai Dániel</dc:creator>
</cp:coreProperties>
</file>