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 transzportfolyamatok működése, csoportosítása</w:t>
      </w:r>
    </w:p>
    <w:p w:rsidR="00000000" w:rsidDel="00000000" w:rsidP="00000000" w:rsidRDefault="00000000" w:rsidRPr="00000000" w14:paraId="00000002">
      <w:pPr>
        <w:pStyle w:val="Heading1"/>
        <w:rPr/>
      </w:pPr>
      <w:r w:rsidDel="00000000" w:rsidR="00000000" w:rsidRPr="00000000">
        <w:rPr>
          <w:rtl w:val="0"/>
        </w:rPr>
        <w:t xml:space="preserve">Miért kell a transzport?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0" distT="0" distL="0" distR="0">
            <wp:extent cx="5760720" cy="3945890"/>
            <wp:effectExtent b="0" l="0" r="0" t="0"/>
            <wp:docPr descr="A képen szöveg, diagram, képernyőkép, sor látható&#10;&#10;Automatikusan generált leírás" id="1986414758" name="image3.png"/>
            <a:graphic>
              <a:graphicData uri="http://schemas.openxmlformats.org/drawingml/2006/picture">
                <pic:pic>
                  <pic:nvPicPr>
                    <pic:cNvPr descr="A képen szöveg, diagram, képernyőkép, sor látható&#10;&#10;Automatikusan generált leírás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58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Azok az anyagok, amik számára átjárhatatlan (nehezen átjárható) a membrán, más úton kell eljutniuk a helyükre, ezt segítik elő a transzportfehérjék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A transzportfolyamatok csoportosítása az energiaszükségletük függvényében</w:t>
      </w:r>
    </w:p>
    <w:p w:rsidR="00000000" w:rsidDel="00000000" w:rsidP="00000000" w:rsidRDefault="00000000" w:rsidRPr="00000000" w14:paraId="00000006">
      <w:pPr>
        <w:pStyle w:val="Heading2"/>
        <w:rPr/>
      </w:pPr>
      <w:r w:rsidDel="00000000" w:rsidR="00000000" w:rsidRPr="00000000">
        <w:rPr>
          <w:b w:val="1"/>
          <w:rtl w:val="0"/>
        </w:rPr>
        <w:t xml:space="preserve">Passzív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transzport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3565525</wp:posOffset>
            </wp:positionH>
            <wp:positionV relativeFrom="paragraph">
              <wp:posOffset>193040</wp:posOffset>
            </wp:positionV>
            <wp:extent cx="2953385" cy="2112645"/>
            <wp:effectExtent b="0" l="0" r="0" t="0"/>
            <wp:wrapSquare wrapText="bothSides" distB="0" distT="0" distL="114300" distR="114300"/>
            <wp:docPr descr="A képen szöveg, képernyőkép, diagram, Betűtípus látható&#10;&#10;Automatikusan generált leírás" id="1986414757" name="image1.png"/>
            <a:graphic>
              <a:graphicData uri="http://schemas.openxmlformats.org/drawingml/2006/picture">
                <pic:pic>
                  <pic:nvPicPr>
                    <pic:cNvPr descr="A képen szöveg, képernyőkép, diagram, Betűtípus látható&#10;&#10;Automatikusan generált leírás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21126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b w:val="1"/>
          <w:rtl w:val="0"/>
        </w:rPr>
        <w:t xml:space="preserve">Nem igényel energiát</w:t>
      </w:r>
      <w:r w:rsidDel="00000000" w:rsidR="00000000" w:rsidRPr="00000000">
        <w:rPr>
          <w:rtl w:val="0"/>
        </w:rPr>
        <w:t xml:space="preserve"> a működtetése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b w:val="1"/>
          <w:rtl w:val="0"/>
        </w:rPr>
        <w:t xml:space="preserve">Elektrokémiai</w:t>
      </w:r>
      <w:r w:rsidDel="00000000" w:rsidR="00000000" w:rsidRPr="00000000">
        <w:rPr>
          <w:rtl w:val="0"/>
        </w:rPr>
        <w:t xml:space="preserve"> (koncentráció- </w:t>
      </w: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tl w:val="0"/>
        </w:rPr>
        <w:t xml:space="preserve">vagy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  <w:t xml:space="preserve"> elektrosztatikus-) </w:t>
      </w:r>
      <w:r w:rsidDel="00000000" w:rsidR="00000000" w:rsidRPr="00000000">
        <w:rPr>
          <w:b w:val="1"/>
          <w:rtl w:val="0"/>
        </w:rPr>
        <w:t xml:space="preserve">gradiens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kiegyenlítés</w:t>
      </w:r>
      <w:r w:rsidDel="00000000" w:rsidR="00000000" w:rsidRPr="00000000">
        <w:rPr>
          <w:rtl w:val="0"/>
        </w:rPr>
        <w:t xml:space="preserve">ének irányába szállít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Ezek alapján könnyen kikövetkeztethető, hogy a passzív transzport csak a </w:t>
      </w:r>
      <w:r w:rsidDel="00000000" w:rsidR="00000000" w:rsidRPr="00000000">
        <w:rPr>
          <w:b w:val="1"/>
          <w:rtl w:val="0"/>
        </w:rPr>
        <w:t xml:space="preserve">diffúzió megkönnyítés</w:t>
      </w:r>
      <w:r w:rsidDel="00000000" w:rsidR="00000000" w:rsidRPr="00000000">
        <w:rPr>
          <w:rtl w:val="0"/>
        </w:rPr>
        <w:t xml:space="preserve">ét szolgálja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b w:val="1"/>
          <w:rtl w:val="0"/>
        </w:rPr>
        <w:t xml:space="preserve">Passzív transzport</w:t>
      </w:r>
      <w:r w:rsidDel="00000000" w:rsidR="00000000" w:rsidRPr="00000000">
        <w:rPr>
          <w:rtl w:val="0"/>
        </w:rPr>
        <w:t xml:space="preserve">ot </w:t>
      </w:r>
      <w:r w:rsidDel="00000000" w:rsidR="00000000" w:rsidRPr="00000000">
        <w:rPr>
          <w:b w:val="1"/>
          <w:rtl w:val="0"/>
        </w:rPr>
        <w:t xml:space="preserve">transzporterek</w:t>
      </w:r>
      <w:r w:rsidDel="00000000" w:rsidR="00000000" w:rsidRPr="00000000">
        <w:rPr>
          <w:rtl w:val="0"/>
        </w:rPr>
        <w:t xml:space="preserve"> és </w:t>
      </w:r>
      <w:r w:rsidDel="00000000" w:rsidR="00000000" w:rsidRPr="00000000">
        <w:rPr>
          <w:b w:val="1"/>
          <w:rtl w:val="0"/>
        </w:rPr>
        <w:t xml:space="preserve">csatornák</w:t>
      </w:r>
      <w:r w:rsidDel="00000000" w:rsidR="00000000" w:rsidRPr="00000000">
        <w:rPr>
          <w:rtl w:val="0"/>
        </w:rPr>
        <w:t xml:space="preserve"> (és az </w:t>
      </w:r>
      <w:r w:rsidDel="00000000" w:rsidR="00000000" w:rsidRPr="00000000">
        <w:rPr>
          <w:b w:val="1"/>
          <w:rtl w:val="0"/>
        </w:rPr>
        <w:t xml:space="preserve">ionofórok</w:t>
      </w:r>
      <w:r w:rsidDel="00000000" w:rsidR="00000000" w:rsidRPr="00000000">
        <w:rPr>
          <w:rtl w:val="0"/>
        </w:rPr>
        <w:t xml:space="preserve">) is képesek végezni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A passzív transzporterrel megesik, hogy a gradiens ellenében dolgozik, mert egy kis mértékben spontán a működése, egy-egy időpillanatra kurtítva a szállítási időtartamot megvan a valószínűsége, hogy üresen, vagy visszafele szállít, de összességében kijelenthető a fent leírt szállítási irány</w:t>
      </w:r>
    </w:p>
    <w:p w:rsidR="00000000" w:rsidDel="00000000" w:rsidP="00000000" w:rsidRDefault="00000000" w:rsidRPr="00000000" w14:paraId="0000000C">
      <w:pPr>
        <w:pStyle w:val="Heading2"/>
        <w:rPr/>
      </w:pPr>
      <w:r w:rsidDel="00000000" w:rsidR="00000000" w:rsidRPr="00000000">
        <w:rPr>
          <w:rtl w:val="0"/>
        </w:rPr>
        <w:t xml:space="preserve">Aktív transzport: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b w:val="1"/>
          <w:rtl w:val="0"/>
        </w:rPr>
        <w:t xml:space="preserve">Energiát igényel</w:t>
      </w:r>
      <w:r w:rsidDel="00000000" w:rsidR="00000000" w:rsidRPr="00000000">
        <w:rPr>
          <w:rtl w:val="0"/>
        </w:rPr>
        <w:t xml:space="preserve"> a működtetése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b w:val="1"/>
          <w:rtl w:val="0"/>
        </w:rPr>
        <w:t xml:space="preserve">Elektrokémiai gradiens ellenében</w:t>
      </w:r>
      <w:r w:rsidDel="00000000" w:rsidR="00000000" w:rsidRPr="00000000">
        <w:rPr>
          <w:rtl w:val="0"/>
        </w:rPr>
        <w:t xml:space="preserve"> szállít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b w:val="1"/>
          <w:rtl w:val="0"/>
        </w:rPr>
        <w:t xml:space="preserve">Aktív transzport</w:t>
      </w:r>
      <w:r w:rsidDel="00000000" w:rsidR="00000000" w:rsidRPr="00000000">
        <w:rPr>
          <w:rtl w:val="0"/>
        </w:rPr>
        <w:t xml:space="preserve">ra </w:t>
      </w:r>
      <w:r w:rsidDel="00000000" w:rsidR="00000000" w:rsidRPr="00000000">
        <w:rPr>
          <w:b w:val="1"/>
          <w:rtl w:val="0"/>
        </w:rPr>
        <w:t xml:space="preserve">csak bizonyos transzporterek</w:t>
      </w:r>
      <w:r w:rsidDel="00000000" w:rsidR="00000000" w:rsidRPr="00000000">
        <w:rPr>
          <w:rtl w:val="0"/>
        </w:rPr>
        <w:t xml:space="preserve">, az ún. </w:t>
      </w:r>
      <w:r w:rsidDel="00000000" w:rsidR="00000000" w:rsidRPr="00000000">
        <w:rPr>
          <w:b w:val="1"/>
          <w:rtl w:val="0"/>
        </w:rPr>
        <w:t xml:space="preserve">pumpák</w:t>
      </w:r>
      <w:r w:rsidDel="00000000" w:rsidR="00000000" w:rsidRPr="00000000">
        <w:rPr>
          <w:rtl w:val="0"/>
        </w:rPr>
        <w:t xml:space="preserve"> képesek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Az </w:t>
      </w:r>
      <w:r w:rsidDel="00000000" w:rsidR="00000000" w:rsidRPr="00000000">
        <w:rPr>
          <w:b w:val="1"/>
          <w:rtl w:val="0"/>
        </w:rPr>
        <w:t xml:space="preserve">elsődleges aktív transzport</w:t>
      </w:r>
      <w:r w:rsidDel="00000000" w:rsidR="00000000" w:rsidRPr="00000000">
        <w:rPr>
          <w:rtl w:val="0"/>
        </w:rPr>
        <w:t xml:space="preserve">ot meghajtó energia </w:t>
      </w:r>
      <w:r w:rsidDel="00000000" w:rsidR="00000000" w:rsidRPr="00000000">
        <w:rPr>
          <w:b w:val="1"/>
          <w:rtl w:val="0"/>
        </w:rPr>
        <w:t xml:space="preserve">ATP</w:t>
      </w:r>
      <w:r w:rsidDel="00000000" w:rsidR="00000000" w:rsidRPr="00000000">
        <w:rPr>
          <w:rtl w:val="0"/>
        </w:rPr>
        <w:t xml:space="preserve">-ből vagy </w:t>
      </w:r>
      <w:r w:rsidDel="00000000" w:rsidR="00000000" w:rsidRPr="00000000">
        <w:rPr>
          <w:b w:val="1"/>
          <w:rtl w:val="0"/>
        </w:rPr>
        <w:t xml:space="preserve">fény</w:t>
      </w:r>
      <w:r w:rsidDel="00000000" w:rsidR="00000000" w:rsidRPr="00000000">
        <w:rPr>
          <w:rtl w:val="0"/>
        </w:rPr>
        <w:t xml:space="preserve">ből származik</w:t>
      </w:r>
    </w:p>
    <w:p w:rsidR="00000000" w:rsidDel="00000000" w:rsidP="00000000" w:rsidRDefault="00000000" w:rsidRPr="00000000" w14:paraId="00000011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Létezik </w:t>
      </w:r>
      <w:r w:rsidDel="00000000" w:rsidR="00000000" w:rsidRPr="00000000">
        <w:rPr>
          <w:b w:val="1"/>
          <w:i w:val="1"/>
          <w:rtl w:val="0"/>
        </w:rPr>
        <w:t xml:space="preserve">másodlagos aktív transzport</w:t>
      </w:r>
      <w:r w:rsidDel="00000000" w:rsidR="00000000" w:rsidRPr="00000000">
        <w:rPr>
          <w:i w:val="1"/>
          <w:rtl w:val="0"/>
        </w:rPr>
        <w:t xml:space="preserve"> is, ahol a kapcsolt transzportból származik a mozgató erő, de ez a következő tétel anyaga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A kapcsolt transzport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Ha egy transzportfehérje csak egyféle anyagot szállít, </w:t>
      </w:r>
      <w:r w:rsidDel="00000000" w:rsidR="00000000" w:rsidRPr="00000000">
        <w:rPr>
          <w:b w:val="1"/>
          <w:rtl w:val="0"/>
        </w:rPr>
        <w:t xml:space="preserve">uniporter</w:t>
      </w:r>
      <w:r w:rsidDel="00000000" w:rsidR="00000000" w:rsidRPr="00000000">
        <w:rPr>
          <w:rtl w:val="0"/>
        </w:rPr>
        <w:t xml:space="preserve">nek nevezzük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Ha egy transzportfehérje többféle anyagot szállít egyszerre, a folyamatot </w:t>
      </w:r>
      <w:r w:rsidDel="00000000" w:rsidR="00000000" w:rsidRPr="00000000">
        <w:rPr>
          <w:b w:val="1"/>
          <w:rtl w:val="0"/>
        </w:rPr>
        <w:t xml:space="preserve">kapcsolt-</w:t>
      </w:r>
      <w:r w:rsidDel="00000000" w:rsidR="00000000" w:rsidRPr="00000000">
        <w:rPr>
          <w:rtl w:val="0"/>
        </w:rPr>
        <w:t xml:space="preserve"> vagy </w:t>
      </w:r>
      <w:r w:rsidDel="00000000" w:rsidR="00000000" w:rsidRPr="00000000">
        <w:rPr>
          <w:b w:val="1"/>
          <w:rtl w:val="0"/>
        </w:rPr>
        <w:t xml:space="preserve">kotranszportnak</w:t>
      </w:r>
      <w:r w:rsidDel="00000000" w:rsidR="00000000" w:rsidRPr="00000000">
        <w:rPr>
          <w:rtl w:val="0"/>
        </w:rPr>
        <w:t xml:space="preserve"> nevezzük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 az anyagokat a transzporter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azonos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irányba szállítja,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szimport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ról,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ellentétes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irányba szállítja,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antiport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ról beszélünk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és</w:t>
      </w:r>
      <w:r w:rsidDel="00000000" w:rsidR="00000000" w:rsidRPr="00000000">
        <w:rPr/>
        <w:drawing>
          <wp:inline distB="0" distT="0" distL="0" distR="0">
            <wp:extent cx="5760720" cy="2897505"/>
            <wp:effectExtent b="0" l="0" r="0" t="0"/>
            <wp:docPr descr="A képen szöveg, képernyőkép, diagram, tervezés látható&#10;&#10;Automatikusan generált leírás" id="1986414761" name="image4.png"/>
            <a:graphic>
              <a:graphicData uri="http://schemas.openxmlformats.org/drawingml/2006/picture">
                <pic:pic>
                  <pic:nvPicPr>
                    <pic:cNvPr descr="A képen szöveg, képernyőkép, diagram, tervezés látható&#10;&#10;Automatikusan generált leírás"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75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A Na</w:t>
      </w:r>
      <w:r w:rsidDel="00000000" w:rsidR="00000000" w:rsidRPr="00000000">
        <w:rPr>
          <w:u w:val="none"/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-K</w:t>
      </w:r>
      <w:r w:rsidDel="00000000" w:rsidR="00000000" w:rsidRPr="00000000">
        <w:rPr>
          <w:u w:val="none"/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-pumpa és működése</w:t>
      </w:r>
    </w:p>
    <w:p w:rsidR="00000000" w:rsidDel="00000000" w:rsidP="00000000" w:rsidRDefault="00000000" w:rsidRPr="00000000" w14:paraId="0000001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Na</w:t>
      </w:r>
      <w:r w:rsidDel="00000000" w:rsidR="00000000" w:rsidRPr="00000000">
        <w:rPr>
          <w:b w:val="1"/>
          <w:vertAlign w:val="superscript"/>
          <w:rtl w:val="0"/>
        </w:rPr>
        <w:t xml:space="preserve">+</w:t>
      </w:r>
      <w:r w:rsidDel="00000000" w:rsidR="00000000" w:rsidRPr="00000000">
        <w:rPr>
          <w:b w:val="1"/>
          <w:rtl w:val="0"/>
        </w:rPr>
        <w:t xml:space="preserve">-K</w:t>
      </w:r>
      <w:r w:rsidDel="00000000" w:rsidR="00000000" w:rsidRPr="00000000">
        <w:rPr>
          <w:b w:val="1"/>
          <w:vertAlign w:val="superscript"/>
          <w:rtl w:val="0"/>
        </w:rPr>
        <w:t xml:space="preserve">+</w:t>
      </w:r>
      <w:r w:rsidDel="00000000" w:rsidR="00000000" w:rsidRPr="00000000">
        <w:rPr>
          <w:b w:val="1"/>
          <w:rtl w:val="0"/>
        </w:rPr>
        <w:t xml:space="preserve">-pumpa egy ATP-által hajtott antiporter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Érdekesség, hogy egy állati sejt az összes ATP-jének 30%-át ezen a pumpáknak a működtetésére fordítja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Ciklikusan működik: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2524124</wp:posOffset>
            </wp:positionH>
            <wp:positionV relativeFrom="paragraph">
              <wp:posOffset>3175</wp:posOffset>
            </wp:positionV>
            <wp:extent cx="3236595" cy="2112645"/>
            <wp:effectExtent b="0" l="0" r="0" t="0"/>
            <wp:wrapSquare wrapText="bothSides" distB="0" distT="0" distL="114300" distR="114300"/>
            <wp:docPr descr="A képen szöveg, diagram, képernyőkép, térkép látható&#10;&#10;Automatikusan generált leírás" id="1986414760" name="image5.png"/>
            <a:graphic>
              <a:graphicData uri="http://schemas.openxmlformats.org/drawingml/2006/picture">
                <pic:pic>
                  <pic:nvPicPr>
                    <pic:cNvPr descr="A képen szöveg, diagram, képernyőkép, térkép látható&#10;&#10;Automatikusan generált leírás"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21126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belső oldalon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hozzáköt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egy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kináz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nevű enzim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foszforilezi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pumpa egy aminosavát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bekövetkezik a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térszerkezetváltozás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+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-ok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pumpa külső oldalán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leválnak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arról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külső oldalon hozzáköt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K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egy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foszfatáz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nevű enzim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defoszforilezi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pumpát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újabb </w:t>
      </w:r>
      <w:r w:rsidDel="00000000" w:rsidR="00000000" w:rsidRPr="00000000">
        <w:rPr>
          <w:b w:val="1"/>
          <w:rtl w:val="0"/>
        </w:rPr>
        <w:t xml:space="preserve">térszerkezetváltozás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következik be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+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-ok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pumpa belső oldalán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leválnak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arról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right="0"/>
        <w:jc w:val="left"/>
        <w:rPr/>
      </w:pPr>
      <w:r w:rsidDel="00000000" w:rsidR="00000000" w:rsidRPr="00000000">
        <w:rPr>
          <w:rtl w:val="0"/>
        </w:rPr>
        <w:t xml:space="preserve">Ennek van egy olyan mellékhatása, hogy a sejtben kevesebb ion lesz (3 megy ki, 2 be), így hipoozmotikus (kint jelentősen kevesebb ion van) környezetben hosszabb idő múlva puffad fel a sejt, később következik be az </w:t>
      </w:r>
      <w:sdt>
        <w:sdtPr>
          <w:tag w:val="goog_rdk_1"/>
        </w:sdtPr>
        <w:sdtContent>
          <w:commentRangeStart w:id="1"/>
        </w:sdtContent>
      </w:sdt>
      <w:r w:rsidDel="00000000" w:rsidR="00000000" w:rsidRPr="00000000">
        <w:rPr>
          <w:rtl w:val="0"/>
        </w:rPr>
        <w:t xml:space="preserve">plazmolízis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rPr/>
      </w:pPr>
      <w:r w:rsidDel="00000000" w:rsidR="00000000" w:rsidRPr="00000000">
        <w:rPr>
          <w:rtl w:val="0"/>
        </w:rPr>
        <w:t xml:space="preserve">A Ca</w:t>
      </w:r>
      <w:r w:rsidDel="00000000" w:rsidR="00000000" w:rsidRPr="00000000">
        <w:rPr>
          <w:u w:val="none"/>
          <w:vertAlign w:val="superscript"/>
          <w:rtl w:val="0"/>
        </w:rPr>
        <w:t xml:space="preserve">2+</w:t>
      </w:r>
      <w:r w:rsidDel="00000000" w:rsidR="00000000" w:rsidRPr="00000000">
        <w:rPr>
          <w:rtl w:val="0"/>
        </w:rPr>
        <w:t xml:space="preserve">-pumpa és működése</w:t>
      </w:r>
    </w:p>
    <w:p w:rsidR="00000000" w:rsidDel="00000000" w:rsidP="00000000" w:rsidRDefault="00000000" w:rsidRPr="00000000" w14:paraId="0000002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 Ca</w:t>
      </w:r>
      <w:r w:rsidDel="00000000" w:rsidR="00000000" w:rsidRPr="00000000">
        <w:rPr>
          <w:b w:val="1"/>
          <w:vertAlign w:val="superscript"/>
          <w:rtl w:val="0"/>
        </w:rPr>
        <w:t xml:space="preserve">2+</w:t>
      </w:r>
      <w:r w:rsidDel="00000000" w:rsidR="00000000" w:rsidRPr="00000000">
        <w:rPr>
          <w:b w:val="1"/>
          <w:rtl w:val="0"/>
        </w:rPr>
        <w:t xml:space="preserve">-pumpa egy ATP-által hajtott uniporter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Ezek elsősorban az ER-membránján vannak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Ciklikusan működik: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2764155</wp:posOffset>
            </wp:positionH>
            <wp:positionV relativeFrom="paragraph">
              <wp:posOffset>8255</wp:posOffset>
            </wp:positionV>
            <wp:extent cx="2997835" cy="1637665"/>
            <wp:effectExtent b="0" l="0" r="0" t="0"/>
            <wp:wrapSquare wrapText="bothSides" distB="0" distT="0" distL="114300" distR="114300"/>
            <wp:docPr descr="A képen szöveg, képernyőkép, diagram látható&#10;&#10;Automatikusan generált leírás" id="1986414759" name="image2.png"/>
            <a:graphic>
              <a:graphicData uri="http://schemas.openxmlformats.org/drawingml/2006/picture">
                <pic:pic>
                  <pic:nvPicPr>
                    <pic:cNvPr descr="A képen szöveg, képernyőkép, diagram látható&#10;&#10;Automatikusan generált leírás"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16376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belső oldalon hozzáköt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Ca</w:t>
      </w:r>
      <w:r w:rsidDel="00000000" w:rsidR="00000000" w:rsidRPr="00000000">
        <w:rPr>
          <w:b w:val="1"/>
          <w:vertAlign w:val="superscript"/>
          <w:rtl w:val="0"/>
        </w:rPr>
        <w:t xml:space="preserve">2+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egy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kináz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nevű enzim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foszforilezi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pumpa egy aminosavát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bekövetkezik a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térszerkezetváltozás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</w:t>
      </w:r>
      <w:r w:rsidDel="00000000" w:rsidR="00000000" w:rsidRPr="00000000">
        <w:rPr>
          <w:b w:val="1"/>
          <w:vertAlign w:val="superscript"/>
          <w:rtl w:val="0"/>
        </w:rPr>
        <w:t xml:space="preserve">2+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-ok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pumpa külső oldalán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leválnak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arról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egy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foszfatáz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nevű enzim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defoszforilezi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pumpát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visszavált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térszerkezete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sectPr>
      <w:footerReference r:id="rId14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Dániel Szentirmai" w:id="1" w:date="2024-11-21T11:08:01Z"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plazmolízis a sejtfal nélküli sejtekre különösen veszélyes. Azt jelenti, hogy mivel a sejtben jelentősen több oldott anyag van, mint a sejten kívül, az ozmózis beszívja a vizet a sejtbe. Namármost, ha a sejtben a víz túlságosan felgyülemlik, szétfeszíti a membránt, és olyasmi történnik, mint amikor egy lufiba túl sok levegőt fújunk: kipukkad.</w:t>
      </w:r>
    </w:p>
  </w:comment>
  <w:comment w:author="Dániel Szentirmai" w:id="0" w:date="2024-11-20T12:48:53Z"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Megengedő vagy, azaz akkor teljesül, ha legalább az egyik eset teljesül (tiszta matematikai logika).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32" w15:done="0"/>
  <w15:commentEx w15:paraId="00000033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rial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rPr/>
    </w:pPr>
    <w:r w:rsidDel="00000000" w:rsidR="00000000" w:rsidRPr="00000000">
      <w:rPr>
        <w:rtl w:val="0"/>
      </w:rPr>
      <w:t xml:space="preserve">© Szentirmai Dániel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u-HU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Rule="auto"/>
    </w:pPr>
    <w:rPr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480" w:lineRule="auto"/>
    </w:pPr>
    <w:rPr>
      <w:color w:val="00b050"/>
      <w:sz w:val="36"/>
      <w:szCs w:val="36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160" w:lineRule="auto"/>
    </w:pPr>
    <w:rPr>
      <w:color w:val="00b050"/>
      <w:sz w:val="32"/>
      <w:szCs w:val="3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rFonts w:ascii="Aptos" w:cs="Aptos" w:eastAsia="Aptos" w:hAnsi="Aptos"/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ptos" w:cs="Aptos" w:eastAsia="Aptos" w:hAnsi="Aptos"/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l" w:default="1">
    <w:name w:val="Normal"/>
    <w:qFormat w:val="1"/>
    <w:rsid w:val="009E7EB1"/>
    <w:rPr>
      <w:rFonts w:ascii="Times New Roman" w:hAnsi="Times New Roman"/>
    </w:rPr>
  </w:style>
  <w:style w:type="paragraph" w:styleId="Cmsor1">
    <w:name w:val="heading 1"/>
    <w:basedOn w:val="Norml"/>
    <w:next w:val="Norml"/>
    <w:link w:val="Cmsor1Char"/>
    <w:uiPriority w:val="9"/>
    <w:qFormat w:val="1"/>
    <w:rsid w:val="009E7EB1"/>
    <w:pPr>
      <w:keepNext w:val="1"/>
      <w:keepLines w:val="1"/>
      <w:spacing w:after="200" w:before="480"/>
      <w:outlineLvl w:val="0"/>
    </w:pPr>
    <w:rPr>
      <w:rFonts w:cstheme="majorBidi" w:eastAsiaTheme="majorEastAsia"/>
      <w:sz w:val="36"/>
      <w:szCs w:val="40"/>
      <w:u w:val="single"/>
    </w:rPr>
  </w:style>
  <w:style w:type="paragraph" w:styleId="Cmsor2">
    <w:name w:val="heading 2"/>
    <w:basedOn w:val="Norml"/>
    <w:next w:val="Norml"/>
    <w:link w:val="Cmsor2Char"/>
    <w:uiPriority w:val="9"/>
    <w:unhideWhenUsed w:val="1"/>
    <w:qFormat w:val="1"/>
    <w:rsid w:val="009E7EB1"/>
    <w:pPr>
      <w:keepNext w:val="1"/>
      <w:keepLines w:val="1"/>
      <w:spacing w:after="80" w:before="160"/>
      <w:outlineLvl w:val="1"/>
    </w:pPr>
    <w:rPr>
      <w:rFonts w:cstheme="majorBidi" w:eastAsiaTheme="majorEastAsia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 w:val="1"/>
    <w:unhideWhenUsed w:val="1"/>
    <w:qFormat w:val="1"/>
    <w:rsid w:val="00A82C9F"/>
    <w:pPr>
      <w:keepNext w:val="1"/>
      <w:keepLines w:val="1"/>
      <w:spacing w:after="200" w:before="480"/>
      <w:outlineLvl w:val="2"/>
    </w:pPr>
    <w:rPr>
      <w:rFonts w:cstheme="majorBidi" w:eastAsiaTheme="majorEastAsia"/>
      <w:color w:val="00b050"/>
      <w:sz w:val="36"/>
      <w:szCs w:val="28"/>
      <w:u w:val="single"/>
    </w:rPr>
  </w:style>
  <w:style w:type="paragraph" w:styleId="Cmsor4">
    <w:name w:val="heading 4"/>
    <w:basedOn w:val="Norml"/>
    <w:next w:val="Norml"/>
    <w:link w:val="Cmsor4Char"/>
    <w:uiPriority w:val="9"/>
    <w:semiHidden w:val="1"/>
    <w:unhideWhenUsed w:val="1"/>
    <w:qFormat w:val="1"/>
    <w:rsid w:val="00A82C9F"/>
    <w:pPr>
      <w:keepNext w:val="1"/>
      <w:keepLines w:val="1"/>
      <w:spacing w:after="80" w:before="160"/>
      <w:outlineLvl w:val="3"/>
    </w:pPr>
    <w:rPr>
      <w:rFonts w:cstheme="majorBidi" w:eastAsiaTheme="majorEastAsia"/>
      <w:iCs w:val="1"/>
      <w:color w:val="00b050"/>
      <w:sz w:val="32"/>
    </w:rPr>
  </w:style>
  <w:style w:type="paragraph" w:styleId="Cmsor5">
    <w:name w:val="heading 5"/>
    <w:basedOn w:val="Norml"/>
    <w:next w:val="Norml"/>
    <w:link w:val="Cmsor5Char"/>
    <w:uiPriority w:val="9"/>
    <w:semiHidden w:val="1"/>
    <w:unhideWhenUsed w:val="1"/>
    <w:qFormat w:val="1"/>
    <w:rsid w:val="00217B24"/>
    <w:pPr>
      <w:keepNext w:val="1"/>
      <w:keepLines w:val="1"/>
      <w:spacing w:after="40" w:before="80"/>
      <w:outlineLvl w:val="4"/>
    </w:pPr>
    <w:rPr>
      <w:rFonts w:asciiTheme="minorHAnsi" w:cstheme="majorBidi" w:eastAsiaTheme="majorEastAsia" w:hAnsiTheme="minorHAnsi"/>
      <w:color w:val="0f4761" w:themeColor="accent1" w:themeShade="0000BF"/>
    </w:rPr>
  </w:style>
  <w:style w:type="paragraph" w:styleId="Cmsor6">
    <w:name w:val="heading 6"/>
    <w:basedOn w:val="Norml"/>
    <w:next w:val="Norml"/>
    <w:link w:val="Cmsor6Char"/>
    <w:uiPriority w:val="9"/>
    <w:semiHidden w:val="1"/>
    <w:unhideWhenUsed w:val="1"/>
    <w:qFormat w:val="1"/>
    <w:rsid w:val="00217B24"/>
    <w:pPr>
      <w:keepNext w:val="1"/>
      <w:keepLines w:val="1"/>
      <w:spacing w:after="0" w:before="40"/>
      <w:outlineLvl w:val="5"/>
    </w:pPr>
    <w:rPr>
      <w:rFonts w:asciiTheme="minorHAnsi" w:cstheme="majorBidi" w:eastAsiaTheme="majorEastAsia" w:hAnsiTheme="minorHAnsi"/>
      <w:i w:val="1"/>
      <w:iCs w:val="1"/>
      <w:color w:val="595959" w:themeColor="text1" w:themeTint="0000A6"/>
    </w:rPr>
  </w:style>
  <w:style w:type="paragraph" w:styleId="Cmsor7">
    <w:name w:val="heading 7"/>
    <w:basedOn w:val="Norml"/>
    <w:next w:val="Norml"/>
    <w:link w:val="Cmsor7Char"/>
    <w:uiPriority w:val="9"/>
    <w:semiHidden w:val="1"/>
    <w:unhideWhenUsed w:val="1"/>
    <w:qFormat w:val="1"/>
    <w:rsid w:val="00217B24"/>
    <w:pPr>
      <w:keepNext w:val="1"/>
      <w:keepLines w:val="1"/>
      <w:spacing w:after="0" w:before="40"/>
      <w:outlineLvl w:val="6"/>
    </w:pPr>
    <w:rPr>
      <w:rFonts w:asciiTheme="minorHAnsi" w:cstheme="majorBidi" w:eastAsiaTheme="majorEastAsia" w:hAnsiTheme="minorHAnsi"/>
      <w:color w:val="595959" w:themeColor="text1" w:themeTint="0000A6"/>
    </w:rPr>
  </w:style>
  <w:style w:type="paragraph" w:styleId="Cmsor8">
    <w:name w:val="heading 8"/>
    <w:basedOn w:val="Norml"/>
    <w:next w:val="Norml"/>
    <w:link w:val="Cmsor8Char"/>
    <w:uiPriority w:val="9"/>
    <w:semiHidden w:val="1"/>
    <w:unhideWhenUsed w:val="1"/>
    <w:qFormat w:val="1"/>
    <w:rsid w:val="00217B24"/>
    <w:pPr>
      <w:keepNext w:val="1"/>
      <w:keepLines w:val="1"/>
      <w:spacing w:after="0"/>
      <w:outlineLvl w:val="7"/>
    </w:pPr>
    <w:rPr>
      <w:rFonts w:asciiTheme="minorHAnsi" w:cstheme="majorBidi" w:eastAsiaTheme="majorEastAsia" w:hAnsiTheme="minorHAnsi"/>
      <w:i w:val="1"/>
      <w:iCs w:val="1"/>
      <w:color w:val="272727" w:themeColor="text1" w:themeTint="0000D8"/>
    </w:rPr>
  </w:style>
  <w:style w:type="paragraph" w:styleId="Cmsor9">
    <w:name w:val="heading 9"/>
    <w:basedOn w:val="Norml"/>
    <w:next w:val="Norml"/>
    <w:link w:val="Cmsor9Char"/>
    <w:uiPriority w:val="9"/>
    <w:semiHidden w:val="1"/>
    <w:unhideWhenUsed w:val="1"/>
    <w:qFormat w:val="1"/>
    <w:rsid w:val="00217B24"/>
    <w:pPr>
      <w:keepNext w:val="1"/>
      <w:keepLines w:val="1"/>
      <w:spacing w:after="0"/>
      <w:outlineLvl w:val="8"/>
    </w:pPr>
    <w:rPr>
      <w:rFonts w:asciiTheme="minorHAnsi" w:cstheme="majorBidi" w:eastAsiaTheme="majorEastAsia" w:hAnsiTheme="minorHAnsi"/>
      <w:color w:val="272727" w:themeColor="text1" w:themeTint="0000D8"/>
    </w:rPr>
  </w:style>
  <w:style w:type="character" w:styleId="Bekezdsalapbettpusa" w:default="1">
    <w:name w:val="Default Paragraph Font"/>
    <w:uiPriority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character" w:styleId="Cmsor1Char" w:customStyle="1">
    <w:name w:val="Címsor 1 Char"/>
    <w:basedOn w:val="Bekezdsalapbettpusa"/>
    <w:link w:val="Cmsor1"/>
    <w:uiPriority w:val="9"/>
    <w:rsid w:val="009E7EB1"/>
    <w:rPr>
      <w:rFonts w:ascii="Times New Roman" w:hAnsi="Times New Roman" w:cstheme="majorBidi" w:eastAsiaTheme="majorEastAsia"/>
      <w:sz w:val="36"/>
      <w:szCs w:val="40"/>
      <w:u w:val="single"/>
    </w:rPr>
  </w:style>
  <w:style w:type="paragraph" w:styleId="kzpbioszcmsor1" w:customStyle="1">
    <w:name w:val="középbiosz címsor 1"/>
    <w:basedOn w:val="Norml"/>
    <w:link w:val="kzpbioszcmsor1Char"/>
    <w:qFormat w:val="1"/>
    <w:rsid w:val="00A82C9F"/>
    <w:pPr>
      <w:spacing w:after="280" w:before="120"/>
    </w:pPr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kzpbioszcmsor1Char" w:customStyle="1">
    <w:name w:val="középbiosz címsor 1 Char"/>
    <w:basedOn w:val="Bekezdsalapbettpusa"/>
    <w:link w:val="kzpbioszcmsor1"/>
    <w:rsid w:val="00A82C9F"/>
    <w:rPr>
      <w:rFonts w:ascii="Garamond" w:cs="Times New Roman" w:hAnsi="Garamond"/>
      <w:i w:val="1"/>
      <w:iCs w:val="1"/>
      <w:sz w:val="36"/>
      <w:szCs w:val="28"/>
      <w:u w:val="single"/>
    </w:rPr>
  </w:style>
  <w:style w:type="paragraph" w:styleId="kzpbiosznorml" w:customStyle="1">
    <w:name w:val="középbiosz normál"/>
    <w:basedOn w:val="kzpbioszcmsor1"/>
    <w:link w:val="kzpbiosznormlChar"/>
    <w:qFormat w:val="1"/>
    <w:rsid w:val="009E7EB1"/>
  </w:style>
  <w:style w:type="character" w:styleId="kzpbiosznormlChar" w:customStyle="1">
    <w:name w:val="középbiosz normál Char"/>
    <w:basedOn w:val="kzpbioszcmsor1Char"/>
    <w:link w:val="kzpbiosznorml"/>
    <w:rsid w:val="009E7EB1"/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Cmsor2Char" w:customStyle="1">
    <w:name w:val="Címsor 2 Char"/>
    <w:basedOn w:val="Bekezdsalapbettpusa"/>
    <w:link w:val="Cmsor2"/>
    <w:uiPriority w:val="9"/>
    <w:rsid w:val="009E7EB1"/>
    <w:rPr>
      <w:rFonts w:ascii="Times New Roman" w:hAnsi="Times New Roman" w:cstheme="majorBidi" w:eastAsiaTheme="majorEastAsia"/>
      <w:sz w:val="32"/>
      <w:szCs w:val="32"/>
    </w:rPr>
  </w:style>
  <w:style w:type="paragraph" w:styleId="kzpbioszcmsor2" w:customStyle="1">
    <w:name w:val="középbiosz címsor 2"/>
    <w:basedOn w:val="kzpbiosznorml"/>
    <w:link w:val="kzpbioszcmsor2Char"/>
    <w:qFormat w:val="1"/>
    <w:rsid w:val="009E7EB1"/>
    <w:rPr>
      <w:sz w:val="32"/>
    </w:rPr>
  </w:style>
  <w:style w:type="character" w:styleId="kzpbioszcmsor2Char" w:customStyle="1">
    <w:name w:val="középbiosz címsor 2 Char"/>
    <w:basedOn w:val="kzpbiosznormlChar"/>
    <w:link w:val="kzpbioszcmsor2"/>
    <w:rsid w:val="009E7EB1"/>
    <w:rPr>
      <w:rFonts w:ascii="Garamond" w:cs="Times New Roman" w:hAnsi="Garamond"/>
      <w:i w:val="1"/>
      <w:iCs w:val="1"/>
      <w:sz w:val="32"/>
      <w:szCs w:val="28"/>
      <w:u w:val="single"/>
    </w:rPr>
  </w:style>
  <w:style w:type="character" w:styleId="Cmsor3Char" w:customStyle="1">
    <w:name w:val="Címsor 3 Char"/>
    <w:basedOn w:val="Bekezdsalapbettpusa"/>
    <w:link w:val="Cmsor3"/>
    <w:uiPriority w:val="9"/>
    <w:semiHidden w:val="1"/>
    <w:rsid w:val="00A82C9F"/>
    <w:rPr>
      <w:rFonts w:ascii="Times New Roman" w:hAnsi="Times New Roman" w:cstheme="majorBidi" w:eastAsiaTheme="majorEastAsia"/>
      <w:color w:val="00b050"/>
      <w:sz w:val="36"/>
      <w:szCs w:val="28"/>
      <w:u w:val="single"/>
    </w:rPr>
  </w:style>
  <w:style w:type="character" w:styleId="Cmsor4Char" w:customStyle="1">
    <w:name w:val="Címsor 4 Char"/>
    <w:basedOn w:val="Bekezdsalapbettpusa"/>
    <w:link w:val="Cmsor4"/>
    <w:uiPriority w:val="9"/>
    <w:semiHidden w:val="1"/>
    <w:rsid w:val="00A82C9F"/>
    <w:rPr>
      <w:rFonts w:ascii="Times New Roman" w:hAnsi="Times New Roman" w:cstheme="majorBidi" w:eastAsiaTheme="majorEastAsia"/>
      <w:iCs w:val="1"/>
      <w:color w:val="00b050"/>
      <w:sz w:val="32"/>
    </w:rPr>
  </w:style>
  <w:style w:type="paragraph" w:styleId="Nincstrkz">
    <w:name w:val="No Spacing"/>
    <w:uiPriority w:val="1"/>
    <w:qFormat w:val="1"/>
    <w:rsid w:val="00A82C9F"/>
    <w:pPr>
      <w:spacing w:line="240" w:lineRule="auto"/>
    </w:pPr>
    <w:rPr>
      <w:rFonts w:ascii="Times New Roman" w:hAnsi="Times New Roman"/>
      <w:color w:val="00b050"/>
    </w:rPr>
  </w:style>
  <w:style w:type="character" w:styleId="Cmsor5Char" w:customStyle="1">
    <w:name w:val="Címsor 5 Char"/>
    <w:basedOn w:val="Bekezdsalapbettpusa"/>
    <w:link w:val="Cmsor5"/>
    <w:uiPriority w:val="9"/>
    <w:semiHidden w:val="1"/>
    <w:rsid w:val="00217B24"/>
    <w:rPr>
      <w:rFonts w:cstheme="majorBidi" w:eastAsiaTheme="majorEastAsia"/>
      <w:color w:val="0f4761" w:themeColor="accent1" w:themeShade="0000BF"/>
    </w:rPr>
  </w:style>
  <w:style w:type="character" w:styleId="Cmsor6Char" w:customStyle="1">
    <w:name w:val="Címsor 6 Char"/>
    <w:basedOn w:val="Bekezdsalapbettpusa"/>
    <w:link w:val="Cmsor6"/>
    <w:uiPriority w:val="9"/>
    <w:semiHidden w:val="1"/>
    <w:rsid w:val="00217B24"/>
    <w:rPr>
      <w:rFonts w:cstheme="majorBidi" w:eastAsiaTheme="majorEastAsia"/>
      <w:i w:val="1"/>
      <w:iCs w:val="1"/>
      <w:color w:val="595959" w:themeColor="text1" w:themeTint="0000A6"/>
    </w:rPr>
  </w:style>
  <w:style w:type="character" w:styleId="Cmsor7Char" w:customStyle="1">
    <w:name w:val="Címsor 7 Char"/>
    <w:basedOn w:val="Bekezdsalapbettpusa"/>
    <w:link w:val="Cmsor7"/>
    <w:uiPriority w:val="9"/>
    <w:semiHidden w:val="1"/>
    <w:rsid w:val="00217B24"/>
    <w:rPr>
      <w:rFonts w:cstheme="majorBidi" w:eastAsiaTheme="majorEastAsia"/>
      <w:color w:val="595959" w:themeColor="text1" w:themeTint="0000A6"/>
    </w:rPr>
  </w:style>
  <w:style w:type="character" w:styleId="Cmsor8Char" w:customStyle="1">
    <w:name w:val="Címsor 8 Char"/>
    <w:basedOn w:val="Bekezdsalapbettpusa"/>
    <w:link w:val="Cmsor8"/>
    <w:uiPriority w:val="9"/>
    <w:semiHidden w:val="1"/>
    <w:rsid w:val="00217B24"/>
    <w:rPr>
      <w:rFonts w:cstheme="majorBidi" w:eastAsiaTheme="majorEastAsia"/>
      <w:i w:val="1"/>
      <w:iCs w:val="1"/>
      <w:color w:val="272727" w:themeColor="text1" w:themeTint="0000D8"/>
    </w:rPr>
  </w:style>
  <w:style w:type="character" w:styleId="Cmsor9Char" w:customStyle="1">
    <w:name w:val="Címsor 9 Char"/>
    <w:basedOn w:val="Bekezdsalapbettpusa"/>
    <w:link w:val="Cmsor9"/>
    <w:uiPriority w:val="9"/>
    <w:semiHidden w:val="1"/>
    <w:rsid w:val="00217B24"/>
    <w:rPr>
      <w:rFonts w:cstheme="majorBidi" w:eastAsiaTheme="majorEastAsia"/>
      <w:color w:val="272727" w:themeColor="text1" w:themeTint="0000D8"/>
    </w:rPr>
  </w:style>
  <w:style w:type="paragraph" w:styleId="Cm">
    <w:name w:val="Title"/>
    <w:basedOn w:val="Norml"/>
    <w:next w:val="Norml"/>
    <w:link w:val="CmChar"/>
    <w:uiPriority w:val="10"/>
    <w:qFormat w:val="1"/>
    <w:rsid w:val="00217B24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CmChar" w:customStyle="1">
    <w:name w:val="Cím Char"/>
    <w:basedOn w:val="Bekezdsalapbettpusa"/>
    <w:link w:val="Cm"/>
    <w:uiPriority w:val="10"/>
    <w:rsid w:val="00217B24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 w:val="1"/>
    <w:rsid w:val="00217B24"/>
    <w:pPr>
      <w:numPr>
        <w:ilvl w:val="1"/>
      </w:numPr>
    </w:pPr>
    <w:rPr>
      <w:rFonts w:asciiTheme="minorHAnsi" w:cstheme="majorBidi" w:eastAsiaTheme="majorEastAsia" w:hAnsiTheme="minorHAnsi"/>
      <w:color w:val="595959" w:themeColor="text1" w:themeTint="0000A6"/>
      <w:spacing w:val="15"/>
      <w:sz w:val="28"/>
      <w:szCs w:val="28"/>
    </w:rPr>
  </w:style>
  <w:style w:type="character" w:styleId="AlcmChar" w:customStyle="1">
    <w:name w:val="Alcím Char"/>
    <w:basedOn w:val="Bekezdsalapbettpusa"/>
    <w:link w:val="Alcm"/>
    <w:uiPriority w:val="11"/>
    <w:rsid w:val="00217B24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 w:val="1"/>
    <w:rsid w:val="00217B24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IdzetChar" w:customStyle="1">
    <w:name w:val="Idézet Char"/>
    <w:basedOn w:val="Bekezdsalapbettpusa"/>
    <w:link w:val="Idzet"/>
    <w:uiPriority w:val="29"/>
    <w:rsid w:val="00217B24"/>
    <w:rPr>
      <w:rFonts w:ascii="Times New Roman" w:hAnsi="Times New Roman"/>
      <w:i w:val="1"/>
      <w:iCs w:val="1"/>
      <w:color w:val="404040" w:themeColor="text1" w:themeTint="0000BF"/>
    </w:rPr>
  </w:style>
  <w:style w:type="paragraph" w:styleId="Listaszerbekezds">
    <w:name w:val="List Paragraph"/>
    <w:basedOn w:val="Norml"/>
    <w:uiPriority w:val="34"/>
    <w:qFormat w:val="1"/>
    <w:rsid w:val="00217B24"/>
    <w:pPr>
      <w:ind w:left="720"/>
      <w:contextualSpacing w:val="1"/>
    </w:pPr>
  </w:style>
  <w:style w:type="character" w:styleId="Erskiemels">
    <w:name w:val="Intense Emphasis"/>
    <w:basedOn w:val="Bekezdsalapbettpusa"/>
    <w:uiPriority w:val="21"/>
    <w:qFormat w:val="1"/>
    <w:rsid w:val="00217B24"/>
    <w:rPr>
      <w:i w:val="1"/>
      <w:iCs w:val="1"/>
      <w:color w:val="0f4761" w:themeColor="accent1" w:themeShade="0000BF"/>
    </w:rPr>
  </w:style>
  <w:style w:type="paragraph" w:styleId="Kiemeltidzet">
    <w:name w:val="Intense Quote"/>
    <w:basedOn w:val="Norml"/>
    <w:next w:val="Norml"/>
    <w:link w:val="KiemeltidzetChar"/>
    <w:uiPriority w:val="30"/>
    <w:qFormat w:val="1"/>
    <w:rsid w:val="00217B24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KiemeltidzetChar" w:customStyle="1">
    <w:name w:val="Kiemelt idézet Char"/>
    <w:basedOn w:val="Bekezdsalapbettpusa"/>
    <w:link w:val="Kiemeltidzet"/>
    <w:uiPriority w:val="30"/>
    <w:rsid w:val="00217B24"/>
    <w:rPr>
      <w:rFonts w:ascii="Times New Roman" w:hAnsi="Times New Roman"/>
      <w:i w:val="1"/>
      <w:iCs w:val="1"/>
      <w:color w:val="0f4761" w:themeColor="accent1" w:themeShade="0000BF"/>
    </w:rPr>
  </w:style>
  <w:style w:type="character" w:styleId="Ershivatkozs">
    <w:name w:val="Intense Reference"/>
    <w:basedOn w:val="Bekezdsalapbettpusa"/>
    <w:uiPriority w:val="32"/>
    <w:qFormat w:val="1"/>
    <w:rsid w:val="00217B24"/>
    <w:rPr>
      <w:b w:val="1"/>
      <w:bCs w:val="1"/>
      <w:smallCaps w:val="1"/>
      <w:color w:val="0f4761" w:themeColor="accent1" w:themeShade="0000BF"/>
      <w:spacing w:val="5"/>
    </w:rPr>
  </w:style>
  <w:style w:type="paragraph" w:styleId="Subtitle">
    <w:name w:val="Subtitle"/>
    <w:basedOn w:val="Normal"/>
    <w:next w:val="Normal"/>
    <w:pPr/>
    <w:rPr>
      <w:rFonts w:ascii="Aptos" w:cs="Aptos" w:eastAsia="Aptos" w:hAnsi="Aptos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1.png"/><Relationship Id="rId13" Type="http://schemas.openxmlformats.org/officeDocument/2006/relationships/image" Target="media/image2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m0P9nNJRMG0EDbGleO3XGcBU6A==">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2024-11-20T10:10:00Z</dcterms:created>
  <dc:creator>Szentirmai Dániel</dc:creator>
</cp:coreProperties>
</file>