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4C8" w:rsidRPr="00B82B8F" w:rsidRDefault="00AF54C8" w:rsidP="00B82B8F">
      <w:pPr>
        <w:jc w:val="center"/>
        <w:rPr>
          <w:sz w:val="40"/>
        </w:rPr>
      </w:pPr>
      <w:r w:rsidRPr="00B82B8F">
        <w:rPr>
          <w:sz w:val="40"/>
        </w:rPr>
        <w:t xml:space="preserve">7. </w:t>
      </w:r>
      <w:r>
        <w:rPr>
          <w:sz w:val="40"/>
        </w:rPr>
        <w:t xml:space="preserve">A </w:t>
      </w:r>
      <w:proofErr w:type="spellStart"/>
      <w:r>
        <w:rPr>
          <w:sz w:val="40"/>
        </w:rPr>
        <w:t>piruvát</w:t>
      </w:r>
      <w:proofErr w:type="spellEnd"/>
      <w:r>
        <w:rPr>
          <w:sz w:val="40"/>
        </w:rPr>
        <w:t xml:space="preserve"> sorsa;</w:t>
      </w:r>
      <w:r w:rsidRPr="00B82B8F">
        <w:rPr>
          <w:sz w:val="40"/>
        </w:rPr>
        <w:t xml:space="preserve"> a citromsav-ciklus</w:t>
      </w:r>
    </w:p>
    <w:p w:rsidR="00AF54C8" w:rsidRDefault="00AF54C8"/>
    <w:p w:rsidR="00AF54C8" w:rsidRDefault="00AF54C8">
      <w:r>
        <w:t xml:space="preserve">A </w:t>
      </w:r>
      <w:proofErr w:type="spellStart"/>
      <w:r>
        <w:t>piruvát</w:t>
      </w:r>
      <w:proofErr w:type="spellEnd"/>
      <w:r>
        <w:t xml:space="preserve"> átalakulását és sorsát anaerob körülmények között az előző fejezetben már tárgyaltuk. Arról is volt szó, hogy a </w:t>
      </w:r>
      <w:proofErr w:type="spellStart"/>
      <w:r>
        <w:t>piruvát</w:t>
      </w:r>
      <w:proofErr w:type="spellEnd"/>
      <w:r>
        <w:t xml:space="preserve"> </w:t>
      </w:r>
      <w:proofErr w:type="spellStart"/>
      <w:r>
        <w:t>mitokondriummal</w:t>
      </w:r>
      <w:proofErr w:type="spellEnd"/>
      <w:r>
        <w:t xml:space="preserve"> rendelkező aerob sejtekben H+/</w:t>
      </w:r>
      <w:proofErr w:type="spellStart"/>
      <w:r>
        <w:t>piruvát</w:t>
      </w:r>
      <w:proofErr w:type="spellEnd"/>
      <w:r>
        <w:t xml:space="preserve"> </w:t>
      </w:r>
      <w:proofErr w:type="spellStart"/>
      <w:r>
        <w:t>szimporttal</w:t>
      </w:r>
      <w:proofErr w:type="spellEnd"/>
      <w:r>
        <w:t xml:space="preserve">, aktív transzporttal jut át a </w:t>
      </w:r>
      <w:proofErr w:type="spellStart"/>
      <w:r>
        <w:t>mitokondrium</w:t>
      </w:r>
      <w:proofErr w:type="spellEnd"/>
      <w:r>
        <w:t xml:space="preserve"> belső membránján (a külső membránon pórusok vannak, ott szinte minden, a metabolizmus során ismertetett intermedier akadály nélkül átdiffundál) (7-1. ábra).</w:t>
      </w:r>
    </w:p>
    <w:p w:rsidR="00AF54C8" w:rsidRDefault="00AF54C8"/>
    <w:p w:rsidR="00AF54C8" w:rsidRDefault="00AD3474">
      <w:r>
        <w:rPr>
          <w:noProof/>
        </w:rPr>
        <w:drawing>
          <wp:inline distT="0" distB="0" distL="0" distR="0">
            <wp:extent cx="4016375" cy="3149600"/>
            <wp:effectExtent l="0" t="0" r="0" b="0"/>
            <wp:docPr id="1" name="Objektum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098565" cy="3219270"/>
                      <a:chOff x="1124744" y="1331640"/>
                      <a:chExt cx="4098565" cy="3219270"/>
                    </a:xfrm>
                  </a:grpSpPr>
                  <a:grpSp>
                    <a:nvGrpSpPr>
                      <a:cNvPr id="25" name="Csoportba foglalás 24"/>
                      <a:cNvGrpSpPr/>
                    </a:nvGrpSpPr>
                    <a:grpSpPr>
                      <a:xfrm>
                        <a:off x="1124744" y="1331640"/>
                        <a:ext cx="4098565" cy="3219270"/>
                        <a:chOff x="1124744" y="1331640"/>
                        <a:chExt cx="4098565" cy="3219270"/>
                      </a:xfrm>
                    </a:grpSpPr>
                    <a:cxnSp>
                      <a:nvCxnSpPr>
                        <a:cNvPr id="10" name="Egyenes összekötő 9"/>
                        <a:cNvCxnSpPr/>
                      </a:nvCxnSpPr>
                      <a:spPr>
                        <a:xfrm rot="5400000">
                          <a:off x="1768480" y="2764166"/>
                          <a:ext cx="857256" cy="158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" name="Egyenes összekötő 10"/>
                        <a:cNvCxnSpPr/>
                      </a:nvCxnSpPr>
                      <a:spPr>
                        <a:xfrm rot="5400000">
                          <a:off x="1768480" y="4121488"/>
                          <a:ext cx="857256" cy="158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2" name="Lekerekített téglalap 11"/>
                        <a:cNvSpPr/>
                      </a:nvSpPr>
                      <a:spPr>
                        <a:xfrm>
                          <a:off x="2910694" y="2764960"/>
                          <a:ext cx="2286016" cy="1357322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3" name="Ellipszis 12"/>
                        <a:cNvSpPr/>
                      </a:nvSpPr>
                      <a:spPr>
                        <a:xfrm>
                          <a:off x="2696380" y="3336464"/>
                          <a:ext cx="500066" cy="28575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14" name="Egyenes összekötő nyíllal 13"/>
                        <a:cNvCxnSpPr/>
                      </a:nvCxnSpPr>
                      <a:spPr>
                        <a:xfrm>
                          <a:off x="1910562" y="3336464"/>
                          <a:ext cx="1928826" cy="15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5" name="Egyenes összekötő nyíllal 14"/>
                        <a:cNvCxnSpPr/>
                      </a:nvCxnSpPr>
                      <a:spPr>
                        <a:xfrm>
                          <a:off x="1910562" y="3622216"/>
                          <a:ext cx="1928826" cy="15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6" name="Szövegdoboz 15"/>
                        <a:cNvSpPr txBox="1"/>
                      </a:nvSpPr>
                      <a:spPr>
                        <a:xfrm>
                          <a:off x="1267620" y="3193588"/>
                          <a:ext cx="644728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piruvát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7" name="Szövegdoboz 16"/>
                        <a:cNvSpPr txBox="1"/>
                      </a:nvSpPr>
                      <a:spPr>
                        <a:xfrm>
                          <a:off x="3839388" y="3193588"/>
                          <a:ext cx="644728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piruvát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8" name="Szövegdoboz 17"/>
                        <a:cNvSpPr txBox="1"/>
                      </a:nvSpPr>
                      <a:spPr>
                        <a:xfrm>
                          <a:off x="1553372" y="3479340"/>
                          <a:ext cx="354584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H</a:t>
                            </a:r>
                            <a:r>
                              <a:rPr lang="hu-HU" sz="1200" baseline="30000" dirty="0" smtClean="0">
                                <a:latin typeface="Arial" pitchFamily="34" charset="0"/>
                                <a:cs typeface="Arial" pitchFamily="34" charset="0"/>
                              </a:rPr>
                              <a:t>+</a:t>
                            </a:r>
                            <a:endParaRPr lang="hu-HU" sz="1200" baseline="30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" name="Szövegdoboz 18"/>
                        <a:cNvSpPr txBox="1"/>
                      </a:nvSpPr>
                      <a:spPr>
                        <a:xfrm>
                          <a:off x="3839388" y="3479340"/>
                          <a:ext cx="354584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H</a:t>
                            </a:r>
                            <a:r>
                              <a:rPr lang="hu-HU" sz="1200" baseline="30000" dirty="0" smtClean="0">
                                <a:latin typeface="Arial" pitchFamily="34" charset="0"/>
                                <a:cs typeface="Arial" pitchFamily="34" charset="0"/>
                              </a:rPr>
                              <a:t>+</a:t>
                            </a:r>
                            <a:endParaRPr lang="hu-HU" sz="1200" baseline="30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0" name="Szövegdoboz 19"/>
                        <a:cNvSpPr txBox="1"/>
                      </a:nvSpPr>
                      <a:spPr>
                        <a:xfrm>
                          <a:off x="1767686" y="1907704"/>
                          <a:ext cx="832279" cy="46166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külső</a:t>
                            </a:r>
                          </a:p>
                          <a:p>
                            <a:pPr algn="ctr"/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membrán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1" name="Szövegdoboz 20"/>
                        <a:cNvSpPr txBox="1"/>
                      </a:nvSpPr>
                      <a:spPr>
                        <a:xfrm>
                          <a:off x="3267884" y="2479208"/>
                          <a:ext cx="1241045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belső membrán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2" name="Szövegdoboz 21"/>
                        <a:cNvSpPr txBox="1"/>
                      </a:nvSpPr>
                      <a:spPr>
                        <a:xfrm>
                          <a:off x="1124744" y="3979406"/>
                          <a:ext cx="1071127" cy="52322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4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citoszól</a:t>
                            </a:r>
                            <a:r>
                              <a:rPr lang="hu-HU" sz="1400" dirty="0" smtClean="0">
                                <a:latin typeface="Arial" pitchFamily="34" charset="0"/>
                                <a:cs typeface="Arial" pitchFamily="34" charset="0"/>
                              </a:rPr>
                              <a:t>:</a:t>
                            </a:r>
                          </a:p>
                          <a:p>
                            <a:pPr algn="ctr"/>
                            <a:r>
                              <a:rPr lang="hu-HU" sz="1400" dirty="0" smtClean="0">
                                <a:latin typeface="Arial" pitchFamily="34" charset="0"/>
                                <a:cs typeface="Arial" pitchFamily="34" charset="0"/>
                              </a:rPr>
                              <a:t>magas [H</a:t>
                            </a:r>
                            <a:r>
                              <a:rPr lang="hu-HU" sz="1400" baseline="30000" dirty="0" smtClean="0">
                                <a:latin typeface="Arial" pitchFamily="34" charset="0"/>
                                <a:cs typeface="Arial" pitchFamily="34" charset="0"/>
                              </a:rPr>
                              <a:t>+</a:t>
                            </a:r>
                            <a:r>
                              <a:rPr lang="hu-HU" sz="1400" dirty="0" smtClean="0">
                                <a:latin typeface="Arial" pitchFamily="34" charset="0"/>
                                <a:cs typeface="Arial" pitchFamily="34" charset="0"/>
                              </a:rPr>
                              <a:t>]</a:t>
                            </a:r>
                            <a:endParaRPr lang="hu-HU" sz="14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3" name="Szövegdoboz 22"/>
                        <a:cNvSpPr txBox="1"/>
                      </a:nvSpPr>
                      <a:spPr>
                        <a:xfrm>
                          <a:off x="3982264" y="3550778"/>
                          <a:ext cx="1241045" cy="52322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400" dirty="0" smtClean="0">
                                <a:latin typeface="Arial" pitchFamily="34" charset="0"/>
                                <a:cs typeface="Arial" pitchFamily="34" charset="0"/>
                              </a:rPr>
                              <a:t>mátrix:</a:t>
                            </a:r>
                          </a:p>
                          <a:p>
                            <a:pPr algn="ctr"/>
                            <a:r>
                              <a:rPr lang="hu-HU" sz="1400" dirty="0" smtClean="0">
                                <a:latin typeface="Arial" pitchFamily="34" charset="0"/>
                                <a:cs typeface="Arial" pitchFamily="34" charset="0"/>
                              </a:rPr>
                              <a:t>alacsony [H</a:t>
                            </a:r>
                            <a:r>
                              <a:rPr lang="hu-HU" sz="1400" baseline="30000" dirty="0" smtClean="0">
                                <a:latin typeface="Arial" pitchFamily="34" charset="0"/>
                                <a:cs typeface="Arial" pitchFamily="34" charset="0"/>
                              </a:rPr>
                              <a:t>+</a:t>
                            </a:r>
                            <a:r>
                              <a:rPr lang="hu-HU" sz="1400" dirty="0" smtClean="0">
                                <a:latin typeface="Arial" pitchFamily="34" charset="0"/>
                                <a:cs typeface="Arial" pitchFamily="34" charset="0"/>
                              </a:rPr>
                              <a:t>]</a:t>
                            </a:r>
                            <a:endParaRPr lang="hu-HU" sz="14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4" name="Szövegdoboz 23"/>
                        <a:cNvSpPr txBox="1"/>
                      </a:nvSpPr>
                      <a:spPr>
                        <a:xfrm>
                          <a:off x="1988840" y="1331640"/>
                          <a:ext cx="2561342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A </a:t>
                            </a:r>
                            <a:r>
                              <a:rPr lang="hu-HU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piruvát</a:t>
                            </a:r>
                            <a:r>
                              <a:rPr lang="hu-HU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 transzportja</a:t>
                            </a:r>
                            <a:endParaRPr lang="hu-HU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AF54C8" w:rsidRDefault="00AF54C8"/>
    <w:p w:rsidR="00AF54C8" w:rsidRDefault="00AF54C8">
      <w:r>
        <w:t>7-1. ábra</w:t>
      </w:r>
    </w:p>
    <w:p w:rsidR="00AF54C8" w:rsidRDefault="00AF54C8"/>
    <w:p w:rsidR="00AF54C8" w:rsidRPr="007A5596" w:rsidRDefault="00AF54C8">
      <w:pPr>
        <w:rPr>
          <w:b/>
          <w:sz w:val="28"/>
        </w:rPr>
      </w:pPr>
      <w:r w:rsidRPr="007A5596">
        <w:rPr>
          <w:b/>
          <w:sz w:val="28"/>
        </w:rPr>
        <w:t xml:space="preserve">7.1. A </w:t>
      </w:r>
      <w:proofErr w:type="spellStart"/>
      <w:r w:rsidRPr="007A5596">
        <w:rPr>
          <w:b/>
          <w:sz w:val="28"/>
        </w:rPr>
        <w:t>piruvát</w:t>
      </w:r>
      <w:proofErr w:type="spellEnd"/>
      <w:r w:rsidRPr="007A5596">
        <w:rPr>
          <w:b/>
          <w:sz w:val="28"/>
        </w:rPr>
        <w:t xml:space="preserve"> </w:t>
      </w:r>
      <w:proofErr w:type="spellStart"/>
      <w:r w:rsidRPr="007A5596">
        <w:rPr>
          <w:b/>
          <w:sz w:val="28"/>
        </w:rPr>
        <w:t>dehidrogenáz</w:t>
      </w:r>
      <w:proofErr w:type="spellEnd"/>
    </w:p>
    <w:p w:rsidR="00AF54C8" w:rsidRDefault="00AF54C8"/>
    <w:p w:rsidR="00AF54C8" w:rsidRDefault="00AF54C8">
      <w:r>
        <w:t xml:space="preserve">A bejutott </w:t>
      </w:r>
      <w:proofErr w:type="spellStart"/>
      <w:r>
        <w:t>piruvát</w:t>
      </w:r>
      <w:proofErr w:type="spellEnd"/>
      <w:r>
        <w:t xml:space="preserve"> a </w:t>
      </w:r>
      <w:proofErr w:type="spellStart"/>
      <w:r>
        <w:t>mitokondriumon</w:t>
      </w:r>
      <w:proofErr w:type="spellEnd"/>
      <w:r>
        <w:t xml:space="preserve"> belül a </w:t>
      </w:r>
      <w:proofErr w:type="spellStart"/>
      <w:r w:rsidRPr="007A5596">
        <w:rPr>
          <w:b/>
        </w:rPr>
        <w:t>piruvát-dehidrogenáz</w:t>
      </w:r>
      <w:proofErr w:type="spellEnd"/>
      <w:r>
        <w:rPr>
          <w:b/>
        </w:rPr>
        <w:t xml:space="preserve"> (PDH)</w:t>
      </w:r>
      <w:r>
        <w:t xml:space="preserve"> segítségével alakul tovább. Ez egy óriási</w:t>
      </w:r>
      <w:r w:rsidRPr="007A5596">
        <w:rPr>
          <w:b/>
        </w:rPr>
        <w:t xml:space="preserve"> </w:t>
      </w:r>
      <w:proofErr w:type="spellStart"/>
      <w:r w:rsidRPr="007A5596">
        <w:rPr>
          <w:b/>
        </w:rPr>
        <w:t>multimer</w:t>
      </w:r>
      <w:proofErr w:type="spellEnd"/>
      <w:r w:rsidRPr="007A5596">
        <w:rPr>
          <w:b/>
        </w:rPr>
        <w:t xml:space="preserve"> </w:t>
      </w:r>
      <w:proofErr w:type="spellStart"/>
      <w:r w:rsidRPr="007A5596">
        <w:rPr>
          <w:b/>
        </w:rPr>
        <w:t>enzimkomplex</w:t>
      </w:r>
      <w:proofErr w:type="spellEnd"/>
      <w:r>
        <w:t xml:space="preserve">, mérete a riboszómáéhoz hasonló. </w:t>
      </w:r>
      <w:r w:rsidRPr="007A5596">
        <w:rPr>
          <w:b/>
        </w:rPr>
        <w:t>E1, E2 és E3</w:t>
      </w:r>
      <w:r>
        <w:t xml:space="preserve"> monomerek szorosan egymás mellett találhatóak benne, hogy a </w:t>
      </w:r>
      <w:proofErr w:type="spellStart"/>
      <w:r>
        <w:t>piruvát</w:t>
      </w:r>
      <w:proofErr w:type="spellEnd"/>
      <w:r>
        <w:t xml:space="preserve"> átalakulásának </w:t>
      </w:r>
      <w:proofErr w:type="spellStart"/>
      <w:r>
        <w:t>intermedierjei</w:t>
      </w:r>
      <w:proofErr w:type="spellEnd"/>
      <w:r>
        <w:t xml:space="preserve"> gyorsan alakulhassanak tovább, ne híguljanak fel, és ne indulhassanak be más </w:t>
      </w:r>
      <w:proofErr w:type="spellStart"/>
      <w:r>
        <w:t>reakcióutak</w:t>
      </w:r>
      <w:proofErr w:type="spellEnd"/>
      <w:r>
        <w:t xml:space="preserve"> (7-2. ábra).</w:t>
      </w:r>
    </w:p>
    <w:p w:rsidR="00AF54C8" w:rsidRDefault="00AF54C8"/>
    <w:p w:rsidR="00AF54C8" w:rsidRDefault="00AD3474">
      <w:r>
        <w:rPr>
          <w:noProof/>
        </w:rPr>
        <w:drawing>
          <wp:inline distT="0" distB="0" distL="0" distR="0">
            <wp:extent cx="2606040" cy="2044065"/>
            <wp:effectExtent l="0" t="0" r="0" b="0"/>
            <wp:docPr id="2" name="Objektum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603598" cy="2039865"/>
                      <a:chOff x="1890510" y="2843808"/>
                      <a:chExt cx="2603598" cy="2039865"/>
                    </a:xfrm>
                  </a:grpSpPr>
                  <a:grpSp>
                    <a:nvGrpSpPr>
                      <a:cNvPr id="19" name="Csoportba foglalás 18"/>
                      <a:cNvGrpSpPr/>
                    </a:nvGrpSpPr>
                    <a:grpSpPr>
                      <a:xfrm>
                        <a:off x="1890510" y="2843808"/>
                        <a:ext cx="2603598" cy="2039865"/>
                        <a:chOff x="1890510" y="2843808"/>
                        <a:chExt cx="2603598" cy="2039865"/>
                      </a:xfrm>
                    </a:grpSpPr>
                    <a:pic>
                      <a:nvPicPr>
                        <a:cNvPr id="9" name="Picture 1"/>
                        <a:cNvPicPr>
                          <a:picLocks noChangeAspect="1" noChangeArrowheads="1"/>
                        </a:cNvPicPr>
                      </a:nvPicPr>
                      <a:blipFill>
                        <a:blip r:embed="rId6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643182" y="3571868"/>
                          <a:ext cx="1143008" cy="11555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cxnSp>
                      <a:nvCxnSpPr>
                        <a:cNvPr id="10" name="Egyenes összekötő 9"/>
                        <a:cNvCxnSpPr/>
                      </a:nvCxnSpPr>
                      <a:spPr>
                        <a:xfrm rot="10800000">
                          <a:off x="2428868" y="3857621"/>
                          <a:ext cx="428628" cy="158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1" name="Szövegdoboz 10"/>
                        <a:cNvSpPr txBox="1"/>
                      </a:nvSpPr>
                      <a:spPr>
                        <a:xfrm>
                          <a:off x="2071678" y="3714745"/>
                          <a:ext cx="31771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E</a:t>
                            </a:r>
                            <a:r>
                              <a:rPr lang="hu-HU" sz="10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1</a:t>
                            </a:r>
                            <a:endParaRPr lang="hu-HU" sz="1000" baseline="-25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2" name="Szövegdoboz 11"/>
                        <a:cNvSpPr txBox="1"/>
                      </a:nvSpPr>
                      <a:spPr>
                        <a:xfrm>
                          <a:off x="3929066" y="4071935"/>
                          <a:ext cx="31771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E</a:t>
                            </a:r>
                            <a:r>
                              <a:rPr lang="hu-HU" sz="10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3</a:t>
                            </a:r>
                            <a:endParaRPr lang="hu-HU" sz="1000" baseline="-25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3" name="Szövegdoboz 12"/>
                        <a:cNvSpPr txBox="1"/>
                      </a:nvSpPr>
                      <a:spPr>
                        <a:xfrm>
                          <a:off x="2367494" y="4637452"/>
                          <a:ext cx="31771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E</a:t>
                            </a:r>
                            <a:r>
                              <a:rPr lang="hu-HU" sz="10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2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14" name="Egyenes összekötő 13"/>
                        <a:cNvCxnSpPr/>
                      </a:nvCxnSpPr>
                      <a:spPr>
                        <a:xfrm rot="10800000">
                          <a:off x="3500438" y="4143373"/>
                          <a:ext cx="428628" cy="158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5" name="Egyenes összekötő 14"/>
                        <a:cNvCxnSpPr/>
                      </a:nvCxnSpPr>
                      <a:spPr>
                        <a:xfrm rot="5400000" flipH="1" flipV="1">
                          <a:off x="2633768" y="4255310"/>
                          <a:ext cx="357190" cy="35719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6" name="Szövegdoboz 15"/>
                        <a:cNvSpPr txBox="1"/>
                      </a:nvSpPr>
                      <a:spPr>
                        <a:xfrm>
                          <a:off x="1890510" y="2843808"/>
                          <a:ext cx="2603598" cy="58477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6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A </a:t>
                            </a:r>
                            <a:r>
                              <a:rPr lang="hu-HU" sz="16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piruvát-dehidrogenáz</a:t>
                            </a:r>
                            <a:endParaRPr lang="hu-HU" sz="1600" b="1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6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enzimkomplex</a:t>
                            </a:r>
                            <a:r>
                              <a:rPr lang="hu-HU" sz="16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 felépítése</a:t>
                            </a:r>
                            <a:endParaRPr lang="hu-HU" sz="16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AF54C8" w:rsidRDefault="00AF54C8"/>
    <w:p w:rsidR="00AF54C8" w:rsidRDefault="00AF54C8">
      <w:r>
        <w:lastRenderedPageBreak/>
        <w:t>7-2. ábra</w:t>
      </w:r>
    </w:p>
    <w:p w:rsidR="00AF54C8" w:rsidRDefault="00AF54C8">
      <w:proofErr w:type="gramStart"/>
      <w:r w:rsidRPr="00E76180">
        <w:t>http</w:t>
      </w:r>
      <w:proofErr w:type="gramEnd"/>
      <w:r w:rsidRPr="00E76180">
        <w:t>://2.bp.blogspot.com/-ZMVPlA2IG_o/T1xLwjd2oSI/AAAAAAAAAUk/LhmdRy14VmA/s640/Regulation+of+pyruvate+dehydrogenase+complex_2.jpg</w:t>
      </w:r>
    </w:p>
    <w:p w:rsidR="00AF54C8" w:rsidRDefault="00AF54C8">
      <w:r>
        <w:t>2013.04.11.</w:t>
      </w:r>
    </w:p>
    <w:p w:rsidR="00AF54C8" w:rsidRDefault="00AF54C8"/>
    <w:p w:rsidR="00AF54C8" w:rsidRPr="00094597" w:rsidRDefault="00AF54C8">
      <w:pPr>
        <w:rPr>
          <w:b/>
        </w:rPr>
      </w:pPr>
      <w:r w:rsidRPr="00094597">
        <w:rPr>
          <w:b/>
        </w:rPr>
        <w:t xml:space="preserve">7.1.1. Az </w:t>
      </w:r>
      <w:proofErr w:type="spellStart"/>
      <w:r w:rsidRPr="00094597">
        <w:rPr>
          <w:b/>
        </w:rPr>
        <w:t>enzimkomplex</w:t>
      </w:r>
      <w:proofErr w:type="spellEnd"/>
      <w:r w:rsidRPr="00094597">
        <w:rPr>
          <w:b/>
        </w:rPr>
        <w:t xml:space="preserve"> működése</w:t>
      </w:r>
    </w:p>
    <w:p w:rsidR="00AF54C8" w:rsidRDefault="00AF54C8"/>
    <w:p w:rsidR="00AF54C8" w:rsidRPr="00C853B5" w:rsidRDefault="00AF54C8">
      <w:pPr>
        <w:rPr>
          <w:lang w:val="cs-CZ"/>
        </w:rPr>
      </w:pPr>
      <w:r>
        <w:t>Az E</w:t>
      </w:r>
      <w:r w:rsidRPr="00976EA9">
        <w:rPr>
          <w:vertAlign w:val="subscript"/>
        </w:rPr>
        <w:t>1</w:t>
      </w:r>
      <w:r>
        <w:t xml:space="preserve">-es enzim a </w:t>
      </w:r>
      <w:proofErr w:type="spellStart"/>
      <w:r w:rsidRPr="00283BBC">
        <w:rPr>
          <w:b/>
        </w:rPr>
        <w:t>piruvát</w:t>
      </w:r>
      <w:proofErr w:type="spellEnd"/>
      <w:r w:rsidRPr="00283BBC">
        <w:rPr>
          <w:b/>
        </w:rPr>
        <w:t xml:space="preserve"> </w:t>
      </w:r>
      <w:proofErr w:type="spellStart"/>
      <w:r w:rsidRPr="00283BBC">
        <w:rPr>
          <w:b/>
        </w:rPr>
        <w:t>dekarboxiláz</w:t>
      </w:r>
      <w:proofErr w:type="spellEnd"/>
      <w:r>
        <w:t xml:space="preserve">; segítségével a </w:t>
      </w:r>
      <w:proofErr w:type="spellStart"/>
      <w:r>
        <w:t>piruvát</w:t>
      </w:r>
      <w:proofErr w:type="spellEnd"/>
      <w:r>
        <w:t xml:space="preserve"> végéből lehasad egy szén-dioxid, a maradék két-szénatomos (</w:t>
      </w:r>
      <w:proofErr w:type="spellStart"/>
      <w:r w:rsidRPr="00283BBC">
        <w:rPr>
          <w:b/>
        </w:rPr>
        <w:t>hidroxietil-</w:t>
      </w:r>
      <w:proofErr w:type="spellEnd"/>
      <w:r>
        <w:t xml:space="preserve">) csoportot az enzim </w:t>
      </w:r>
      <w:proofErr w:type="spellStart"/>
      <w:r w:rsidRPr="00283BBC">
        <w:rPr>
          <w:b/>
        </w:rPr>
        <w:t>tiamin-pirofoszfát</w:t>
      </w:r>
      <w:proofErr w:type="spellEnd"/>
      <w:r>
        <w:t xml:space="preserve"> része (</w:t>
      </w:r>
      <w:proofErr w:type="spellStart"/>
      <w:r>
        <w:t>prosztetikus</w:t>
      </w:r>
      <w:proofErr w:type="spellEnd"/>
      <w:r>
        <w:t xml:space="preserve"> csoport) köti meg (7-3. ábra). Ezt a részt aztán átveszi az E</w:t>
      </w:r>
      <w:r w:rsidRPr="00976EA9">
        <w:rPr>
          <w:vertAlign w:val="subscript"/>
        </w:rPr>
        <w:t>2</w:t>
      </w:r>
      <w:r>
        <w:t xml:space="preserve"> enzim (</w:t>
      </w:r>
      <w:proofErr w:type="spellStart"/>
      <w:r>
        <w:rPr>
          <w:b/>
        </w:rPr>
        <w:t>dihidrolipoil-transz</w:t>
      </w:r>
      <w:r w:rsidRPr="00283BBC">
        <w:rPr>
          <w:b/>
        </w:rPr>
        <w:t>acetiláz</w:t>
      </w:r>
      <w:proofErr w:type="spellEnd"/>
      <w:r>
        <w:t xml:space="preserve">) </w:t>
      </w:r>
      <w:proofErr w:type="spellStart"/>
      <w:r w:rsidRPr="00283BBC">
        <w:rPr>
          <w:b/>
        </w:rPr>
        <w:t>liponsavat</w:t>
      </w:r>
      <w:proofErr w:type="spellEnd"/>
      <w:r>
        <w:t xml:space="preserve"> tartalmazó </w:t>
      </w:r>
      <w:proofErr w:type="spellStart"/>
      <w:r>
        <w:t>prosztetikus</w:t>
      </w:r>
      <w:proofErr w:type="spellEnd"/>
      <w:r>
        <w:t xml:space="preserve"> csoportja, és mint </w:t>
      </w:r>
      <w:proofErr w:type="spellStart"/>
      <w:r w:rsidRPr="00283BBC">
        <w:rPr>
          <w:b/>
        </w:rPr>
        <w:t>acetil-csoportot</w:t>
      </w:r>
      <w:proofErr w:type="spellEnd"/>
      <w:r>
        <w:t xml:space="preserve"> szállítja a </w:t>
      </w:r>
      <w:proofErr w:type="spellStart"/>
      <w:r>
        <w:t>koenzim-A-ra</w:t>
      </w:r>
      <w:proofErr w:type="spellEnd"/>
      <w:r>
        <w:t xml:space="preserve"> (7-4. ábra). A keletkezett </w:t>
      </w:r>
      <w:proofErr w:type="spellStart"/>
      <w:r w:rsidRPr="00283BBC">
        <w:rPr>
          <w:b/>
        </w:rPr>
        <w:t>acetil-KoA</w:t>
      </w:r>
      <w:proofErr w:type="spellEnd"/>
      <w:r>
        <w:t xml:space="preserve"> kerül majd be a </w:t>
      </w:r>
      <w:proofErr w:type="spellStart"/>
      <w:r>
        <w:t>citrátkörbe</w:t>
      </w:r>
      <w:proofErr w:type="spellEnd"/>
      <w:r>
        <w:t xml:space="preserve">. A </w:t>
      </w:r>
      <w:proofErr w:type="spellStart"/>
      <w:r>
        <w:t>dihidrolipoil-transzacetiláz</w:t>
      </w:r>
      <w:proofErr w:type="spellEnd"/>
      <w:r>
        <w:t xml:space="preserve"> enzim </w:t>
      </w:r>
      <w:proofErr w:type="spellStart"/>
      <w:r>
        <w:t>liponsav</w:t>
      </w:r>
      <w:proofErr w:type="spellEnd"/>
      <w:r>
        <w:t xml:space="preserve"> része ezután </w:t>
      </w:r>
      <w:r w:rsidRPr="00283BBC">
        <w:rPr>
          <w:b/>
        </w:rPr>
        <w:t>redukált állapotba</w:t>
      </w:r>
      <w:r>
        <w:t xml:space="preserve"> kerül; a </w:t>
      </w:r>
      <w:r w:rsidRPr="00C853B5">
        <w:rPr>
          <w:lang w:val="cs-CZ"/>
        </w:rPr>
        <w:t>keletkezett</w:t>
      </w:r>
      <w:r>
        <w:t xml:space="preserve"> </w:t>
      </w:r>
      <w:proofErr w:type="spellStart"/>
      <w:r>
        <w:t>tiol-csoportokat</w:t>
      </w:r>
      <w:proofErr w:type="spellEnd"/>
      <w:r>
        <w:t xml:space="preserve"> (-SH) vissza kell oxidálni, hogy újabb </w:t>
      </w:r>
      <w:proofErr w:type="spellStart"/>
      <w:r>
        <w:t>acetilcsoportot</w:t>
      </w:r>
      <w:proofErr w:type="spellEnd"/>
      <w:r>
        <w:t xml:space="preserve"> tudjon felvenni </w:t>
      </w:r>
      <w:r w:rsidRPr="00C853B5">
        <w:rPr>
          <w:lang w:val="cs-CZ"/>
        </w:rPr>
        <w:t>az</w:t>
      </w:r>
      <w:r>
        <w:t xml:space="preserve"> E</w:t>
      </w:r>
      <w:r w:rsidRPr="00976EA9">
        <w:rPr>
          <w:vertAlign w:val="subscript"/>
        </w:rPr>
        <w:t>1</w:t>
      </w:r>
      <w:r>
        <w:t xml:space="preserve"> enzimtől. Ez az oxidáció az E</w:t>
      </w:r>
      <w:r w:rsidRPr="00BF465C">
        <w:rPr>
          <w:vertAlign w:val="subscript"/>
        </w:rPr>
        <w:t>3</w:t>
      </w:r>
      <w:r>
        <w:t xml:space="preserve"> enzim (</w:t>
      </w:r>
      <w:proofErr w:type="spellStart"/>
      <w:r w:rsidRPr="00283BBC">
        <w:rPr>
          <w:b/>
        </w:rPr>
        <w:t>dihidrolipoil</w:t>
      </w:r>
      <w:proofErr w:type="spellEnd"/>
      <w:r w:rsidRPr="00283BBC">
        <w:rPr>
          <w:b/>
        </w:rPr>
        <w:t xml:space="preserve"> </w:t>
      </w:r>
      <w:proofErr w:type="spellStart"/>
      <w:r w:rsidRPr="00283BBC">
        <w:rPr>
          <w:b/>
        </w:rPr>
        <w:t>dehidrogenáz</w:t>
      </w:r>
      <w:proofErr w:type="spellEnd"/>
      <w:r>
        <w:t xml:space="preserve">) segítségével </w:t>
      </w:r>
      <w:r w:rsidRPr="00C853B5">
        <w:rPr>
          <w:lang w:val="cs-CZ"/>
        </w:rPr>
        <w:t>történik</w:t>
      </w:r>
      <w:r>
        <w:t xml:space="preserve">; a </w:t>
      </w:r>
      <w:r w:rsidRPr="00283BBC">
        <w:rPr>
          <w:b/>
        </w:rPr>
        <w:t>FAD</w:t>
      </w:r>
      <w:r>
        <w:rPr>
          <w:b/>
        </w:rPr>
        <w:t xml:space="preserve"> </w:t>
      </w:r>
      <w:proofErr w:type="spellStart"/>
      <w:r>
        <w:t>prosztetikus</w:t>
      </w:r>
      <w:proofErr w:type="spellEnd"/>
      <w:r>
        <w:t xml:space="preserve"> csoportjára kerülnek az elektronok, ahonnan </w:t>
      </w:r>
      <w:r w:rsidRPr="00283BBC">
        <w:rPr>
          <w:b/>
        </w:rPr>
        <w:t>NAD</w:t>
      </w:r>
      <w:r>
        <w:t xml:space="preserve">-ra </w:t>
      </w:r>
      <w:r w:rsidRPr="00C853B5">
        <w:rPr>
          <w:lang w:val="cs-CZ"/>
        </w:rPr>
        <w:t>transzportálódnak</w:t>
      </w:r>
      <w:r>
        <w:t xml:space="preserve">, hogy a FAD ismét tudjon elektronokat felvenni (7-5. ábra). A keletkezett </w:t>
      </w:r>
      <w:r w:rsidRPr="00C853B5">
        <w:rPr>
          <w:lang w:val="cs-CZ"/>
        </w:rPr>
        <w:t>NADH</w:t>
      </w:r>
      <w:r>
        <w:t xml:space="preserve"> majd a </w:t>
      </w:r>
      <w:proofErr w:type="spellStart"/>
      <w:r>
        <w:t>mitokondriális</w:t>
      </w:r>
      <w:proofErr w:type="spellEnd"/>
      <w:r>
        <w:t xml:space="preserve"> elektrontranszport-láncba adják le az elektronjaikat. Az </w:t>
      </w:r>
      <w:r w:rsidRPr="00C853B5">
        <w:rPr>
          <w:lang w:val="cs-CZ"/>
        </w:rPr>
        <w:t>enzimkomplex</w:t>
      </w:r>
      <w:r>
        <w:t xml:space="preserve"> működési mechanizmusát a 7-6. ábra foglalja össze. Az E3 rész univerzális működése miatt több más </w:t>
      </w:r>
      <w:proofErr w:type="spellStart"/>
      <w:r>
        <w:t>enzimkoplexnek</w:t>
      </w:r>
      <w:proofErr w:type="spellEnd"/>
      <w:r>
        <w:t xml:space="preserve"> is tagja; ilyen például a </w:t>
      </w:r>
      <w:proofErr w:type="spellStart"/>
      <w:r>
        <w:t>citrátkörben</w:t>
      </w:r>
      <w:proofErr w:type="spellEnd"/>
      <w:r>
        <w:t xml:space="preserve"> működő </w:t>
      </w:r>
      <w:proofErr w:type="spellStart"/>
      <w:r w:rsidRPr="00283BBC">
        <w:rPr>
          <w:b/>
        </w:rPr>
        <w:t>α-ketoglutarát-</w:t>
      </w:r>
      <w:proofErr w:type="spellEnd"/>
      <w:r w:rsidRPr="00C853B5">
        <w:rPr>
          <w:b/>
          <w:lang w:val="cs-CZ"/>
        </w:rPr>
        <w:t>dehidrogenáz</w:t>
      </w:r>
      <w:r>
        <w:t xml:space="preserve"> és az elágazó láncú aminosavak lebontásánál működő </w:t>
      </w:r>
      <w:proofErr w:type="spellStart"/>
      <w:r>
        <w:t>dehidrogenáz</w:t>
      </w:r>
      <w:proofErr w:type="spellEnd"/>
      <w:r>
        <w:t xml:space="preserve"> is.</w:t>
      </w:r>
    </w:p>
    <w:p w:rsidR="00AF54C8" w:rsidRPr="00C853B5" w:rsidRDefault="00AF54C8">
      <w:pPr>
        <w:rPr>
          <w:lang w:val="cs-CZ"/>
        </w:rPr>
      </w:pPr>
    </w:p>
    <w:p w:rsidR="00AF54C8" w:rsidRDefault="00AD3474">
      <w:r>
        <w:rPr>
          <w:noProof/>
        </w:rPr>
        <w:lastRenderedPageBreak/>
        <w:drawing>
          <wp:inline distT="0" distB="0" distL="0" distR="0">
            <wp:extent cx="4099560" cy="4829175"/>
            <wp:effectExtent l="0" t="0" r="0" b="0"/>
            <wp:docPr id="3" name="Objektum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100513" cy="4821628"/>
                      <a:chOff x="1196752" y="755576"/>
                      <a:chExt cx="4100513" cy="4821628"/>
                    </a:xfrm>
                  </a:grpSpPr>
                  <a:grpSp>
                    <a:nvGrpSpPr>
                      <a:cNvPr id="19" name="Csoportba foglalás 18"/>
                      <a:cNvGrpSpPr/>
                    </a:nvGrpSpPr>
                    <a:grpSpPr>
                      <a:xfrm>
                        <a:off x="1196752" y="755576"/>
                        <a:ext cx="4100513" cy="4821628"/>
                        <a:chOff x="1196752" y="755576"/>
                        <a:chExt cx="4100513" cy="4821628"/>
                      </a:xfrm>
                    </a:grpSpPr>
                    <a:pic>
                      <a:nvPicPr>
                        <a:cNvPr id="0" name="Object 2"/>
                        <a:cNvPicPr>
                          <a:picLocks noChangeAspect="1" noChangeArrowheads="1"/>
                        </a:cNvPicPr>
                      </a:nvPicPr>
                      <a:blipFill>
                        <a:blip r:embed="rId7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268413" y="1403350"/>
                          <a:ext cx="4029075" cy="1317625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0" name="Object 3"/>
                        <a:cNvPicPr>
                          <a:picLocks noChangeAspect="1" noChangeArrowheads="1"/>
                        </a:cNvPicPr>
                      </a:nvPicPr>
                      <a:blipFill>
                        <a:blip r:embed="rId8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196975" y="4046538"/>
                          <a:ext cx="4017963" cy="153035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cxnSp>
                      <a:nvCxnSpPr>
                        <a:cNvPr id="9" name="Egyenes összekötő nyíllal 8"/>
                        <a:cNvCxnSpPr/>
                      </a:nvCxnSpPr>
                      <a:spPr>
                        <a:xfrm rot="5400000">
                          <a:off x="2277110" y="3475350"/>
                          <a:ext cx="1143008" cy="15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0" name="Szabadkézi sokszög 9"/>
                        <a:cNvSpPr/>
                      </a:nvSpPr>
                      <a:spPr>
                        <a:xfrm>
                          <a:off x="2839826" y="3147695"/>
                          <a:ext cx="527538" cy="532563"/>
                        </a:xfrm>
                        <a:custGeom>
                          <a:avLst/>
                          <a:gdLst>
                            <a:gd name="connsiteX0" fmla="*/ 497393 w 527538"/>
                            <a:gd name="connsiteY0" fmla="*/ 0 h 532563"/>
                            <a:gd name="connsiteX1" fmla="*/ 5024 w 527538"/>
                            <a:gd name="connsiteY1" fmla="*/ 301451 h 532563"/>
                            <a:gd name="connsiteX2" fmla="*/ 527538 w 527538"/>
                            <a:gd name="connsiteY2" fmla="*/ 532563 h 5325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527538" h="532563">
                              <a:moveTo>
                                <a:pt x="497393" y="0"/>
                              </a:moveTo>
                              <a:cubicBezTo>
                                <a:pt x="248696" y="106345"/>
                                <a:pt x="0" y="212691"/>
                                <a:pt x="5024" y="301451"/>
                              </a:cubicBezTo>
                              <a:cubicBezTo>
                                <a:pt x="10048" y="390212"/>
                                <a:pt x="268793" y="461387"/>
                                <a:pt x="527538" y="532563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pic>
                      <a:nvPicPr>
                        <a:cNvPr id="0" name="Object 4"/>
                        <a:cNvPicPr>
                          <a:picLocks noChangeAspect="1" noChangeArrowheads="1"/>
                        </a:cNvPicPr>
                      </a:nvPicPr>
                      <a:blipFill>
                        <a:blip r:embed="rId9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419475" y="2617788"/>
                          <a:ext cx="354013" cy="738187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12" name="Szövegdoboz 11"/>
                        <a:cNvSpPr txBox="1"/>
                      </a:nvSpPr>
                      <a:spPr>
                        <a:xfrm>
                          <a:off x="3777308" y="2618094"/>
                          <a:ext cx="487634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+ H</a:t>
                            </a:r>
                            <a:r>
                              <a:rPr lang="hu-HU" sz="1200" baseline="30000" dirty="0" smtClean="0">
                                <a:latin typeface="Arial" pitchFamily="34" charset="0"/>
                                <a:cs typeface="Arial" pitchFamily="34" charset="0"/>
                              </a:rPr>
                              <a:t>+</a:t>
                            </a:r>
                            <a:endParaRPr lang="hu-HU" sz="1200" baseline="30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3" name="Szövegdoboz 12"/>
                        <a:cNvSpPr txBox="1"/>
                      </a:nvSpPr>
                      <a:spPr>
                        <a:xfrm>
                          <a:off x="3348680" y="3546788"/>
                          <a:ext cx="473206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CO</a:t>
                            </a:r>
                            <a:r>
                              <a:rPr lang="hu-HU" sz="12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2</a:t>
                            </a:r>
                            <a:endParaRPr lang="hu-HU" sz="1200" baseline="-25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4" name="Szövegdoboz 13"/>
                        <a:cNvSpPr txBox="1"/>
                      </a:nvSpPr>
                      <a:spPr>
                        <a:xfrm>
                          <a:off x="3777308" y="3118160"/>
                          <a:ext cx="644728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piruvát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5" name="Szövegdoboz 14"/>
                        <a:cNvSpPr txBox="1"/>
                      </a:nvSpPr>
                      <a:spPr>
                        <a:xfrm>
                          <a:off x="4411462" y="2332342"/>
                          <a:ext cx="723275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E</a:t>
                            </a:r>
                            <a:r>
                              <a:rPr lang="hu-HU" sz="12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1</a:t>
                            </a:r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-TPP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6" name="Szövegdoboz 15"/>
                        <a:cNvSpPr txBox="1"/>
                      </a:nvSpPr>
                      <a:spPr>
                        <a:xfrm>
                          <a:off x="4125710" y="5261300"/>
                          <a:ext cx="909223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E</a:t>
                            </a:r>
                            <a:r>
                              <a:rPr lang="hu-HU" sz="12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1</a:t>
                            </a:r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-HETPP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7" name="Szövegdoboz 16"/>
                        <a:cNvSpPr txBox="1"/>
                      </a:nvSpPr>
                      <a:spPr>
                        <a:xfrm>
                          <a:off x="1839694" y="3261036"/>
                          <a:ext cx="1043877" cy="46166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piruvát</a:t>
                            </a:r>
                            <a:endParaRPr lang="hu-HU" sz="12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2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dekarboxiláz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8" name="Szövegdoboz 17"/>
                        <a:cNvSpPr txBox="1"/>
                      </a:nvSpPr>
                      <a:spPr>
                        <a:xfrm>
                          <a:off x="1340768" y="755576"/>
                          <a:ext cx="3843745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A </a:t>
                            </a:r>
                            <a:r>
                              <a:rPr lang="hu-HU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piruvát</a:t>
                            </a:r>
                            <a:r>
                              <a:rPr lang="hu-HU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 </a:t>
                            </a:r>
                            <a:r>
                              <a:rPr lang="hu-HU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dekarboxiláz</a:t>
                            </a:r>
                            <a:r>
                              <a:rPr lang="hu-HU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 működése</a:t>
                            </a:r>
                            <a:endParaRPr lang="hu-HU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AF54C8" w:rsidRDefault="00AF54C8"/>
    <w:p w:rsidR="00AF54C8" w:rsidRPr="00C853B5" w:rsidRDefault="00AF54C8">
      <w:pPr>
        <w:rPr>
          <w:lang w:val="cs-CZ"/>
        </w:rPr>
      </w:pPr>
      <w:r>
        <w:t>7-3. ábra</w:t>
      </w:r>
    </w:p>
    <w:p w:rsidR="00AF54C8" w:rsidRDefault="00AF54C8"/>
    <w:p w:rsidR="00AF54C8" w:rsidRDefault="00AD3474">
      <w:r>
        <w:rPr>
          <w:noProof/>
        </w:rPr>
        <w:lastRenderedPageBreak/>
        <w:drawing>
          <wp:inline distT="0" distB="0" distL="0" distR="0">
            <wp:extent cx="3997960" cy="6412865"/>
            <wp:effectExtent l="0" t="0" r="0" b="0"/>
            <wp:docPr id="4" name="Objektum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085186" cy="6540165"/>
                      <a:chOff x="764704" y="395536"/>
                      <a:chExt cx="4085186" cy="6540165"/>
                    </a:xfrm>
                  </a:grpSpPr>
                  <a:grpSp>
                    <a:nvGrpSpPr>
                      <a:cNvPr id="32" name="Csoportba foglalás 31"/>
                      <a:cNvGrpSpPr/>
                    </a:nvGrpSpPr>
                    <a:grpSpPr>
                      <a:xfrm>
                        <a:off x="764704" y="395536"/>
                        <a:ext cx="4085186" cy="6540165"/>
                        <a:chOff x="764704" y="395536"/>
                        <a:chExt cx="4085186" cy="6540165"/>
                      </a:xfrm>
                    </a:grpSpPr>
                    <a:pic>
                      <a:nvPicPr>
                        <a:cNvPr id="0" name="Object 2"/>
                        <a:cNvPicPr>
                          <a:picLocks noChangeAspect="1" noChangeArrowheads="1"/>
                        </a:cNvPicPr>
                      </a:nvPicPr>
                      <a:blipFill>
                        <a:blip r:embed="rId10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336800" y="4830763"/>
                          <a:ext cx="612775" cy="14605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0" name="Object 3"/>
                        <a:cNvPicPr>
                          <a:picLocks noChangeAspect="1" noChangeArrowheads="1"/>
                        </a:cNvPicPr>
                      </a:nvPicPr>
                      <a:blipFill>
                        <a:blip r:embed="rId11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765175" y="1187450"/>
                          <a:ext cx="1304925" cy="145415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0" name="Object 4"/>
                        <a:cNvPicPr>
                          <a:picLocks noChangeAspect="1" noChangeArrowheads="1"/>
                        </a:cNvPicPr>
                      </a:nvPicPr>
                      <a:blipFill>
                        <a:blip r:embed="rId12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908050" y="3402013"/>
                          <a:ext cx="1195388" cy="1046162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0" name="Object 5"/>
                        <a:cNvPicPr>
                          <a:picLocks noChangeAspect="1" noChangeArrowheads="1"/>
                        </a:cNvPicPr>
                      </a:nvPicPr>
                      <a:blipFill>
                        <a:blip r:embed="rId13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765425" y="3473450"/>
                          <a:ext cx="1524000" cy="582613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0" name="Object 6"/>
                        <a:cNvPicPr>
                          <a:picLocks noChangeAspect="1" noChangeArrowheads="1"/>
                        </a:cNvPicPr>
                      </a:nvPicPr>
                      <a:blipFill>
                        <a:blip r:embed="rId14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908300" y="1687513"/>
                          <a:ext cx="731838" cy="490537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16" name="Szövegdoboz 15"/>
                        <a:cNvSpPr txBox="1"/>
                      </a:nvSpPr>
                      <a:spPr>
                        <a:xfrm>
                          <a:off x="2264902" y="1902004"/>
                          <a:ext cx="319318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dirty="0" smtClean="0">
                                <a:latin typeface="Arial" pitchFamily="34" charset="0"/>
                                <a:cs typeface="Arial" pitchFamily="34" charset="0"/>
                              </a:rPr>
                              <a:t>+</a:t>
                            </a:r>
                            <a:endParaRPr lang="hu-HU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7" name="Szövegdoboz 16"/>
                        <a:cNvSpPr txBox="1"/>
                      </a:nvSpPr>
                      <a:spPr>
                        <a:xfrm>
                          <a:off x="2264902" y="3759392"/>
                          <a:ext cx="319318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dirty="0" smtClean="0">
                                <a:latin typeface="Arial" pitchFamily="34" charset="0"/>
                                <a:cs typeface="Arial" pitchFamily="34" charset="0"/>
                              </a:rPr>
                              <a:t>+</a:t>
                            </a:r>
                            <a:endParaRPr lang="hu-HU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8" name="Egyenes összekötő nyíllal 17"/>
                        <a:cNvCxnSpPr/>
                      </a:nvCxnSpPr>
                      <a:spPr>
                        <a:xfrm rot="5400000">
                          <a:off x="1979150" y="2902136"/>
                          <a:ext cx="857256" cy="15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9" name="Szövegdoboz 18"/>
                        <a:cNvSpPr txBox="1"/>
                      </a:nvSpPr>
                      <a:spPr>
                        <a:xfrm>
                          <a:off x="2407778" y="2616384"/>
                          <a:ext cx="1122423" cy="64633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dihidrolipoil</a:t>
                            </a:r>
                            <a:endParaRPr lang="hu-HU" sz="12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r>
                              <a:rPr lang="hu-HU" sz="12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transzacetiláz</a:t>
                            </a:r>
                            <a:endParaRPr lang="hu-HU" sz="12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(E</a:t>
                            </a:r>
                            <a:r>
                              <a:rPr lang="hu-HU" sz="12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2</a:t>
                            </a:r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)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0" name="Szövegdoboz 19"/>
                        <a:cNvSpPr txBox="1"/>
                      </a:nvSpPr>
                      <a:spPr>
                        <a:xfrm>
                          <a:off x="3050720" y="2187756"/>
                          <a:ext cx="1316386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liponsavamid-E</a:t>
                            </a:r>
                            <a:r>
                              <a:rPr lang="hu-HU" sz="12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2</a:t>
                            </a:r>
                            <a:endParaRPr lang="hu-HU" sz="1200" baseline="-25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1" name="Szövegdoboz 20"/>
                        <a:cNvSpPr txBox="1"/>
                      </a:nvSpPr>
                      <a:spPr>
                        <a:xfrm>
                          <a:off x="2693530" y="4116582"/>
                          <a:ext cx="2156360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acetil-dihidroliponsavamid-E</a:t>
                            </a:r>
                            <a:r>
                              <a:rPr lang="hu-HU" sz="12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2</a:t>
                            </a:r>
                            <a:endParaRPr lang="hu-HU" sz="1200" baseline="-25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2" name="Szövegdoboz 21"/>
                        <a:cNvSpPr txBox="1"/>
                      </a:nvSpPr>
                      <a:spPr>
                        <a:xfrm>
                          <a:off x="979018" y="2687822"/>
                          <a:ext cx="909223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E</a:t>
                            </a:r>
                            <a:r>
                              <a:rPr lang="hu-HU" sz="12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1</a:t>
                            </a:r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-HETPP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3" name="Szövegdoboz 22"/>
                        <a:cNvSpPr txBox="1"/>
                      </a:nvSpPr>
                      <a:spPr>
                        <a:xfrm>
                          <a:off x="1050456" y="4473772"/>
                          <a:ext cx="723275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E</a:t>
                            </a:r>
                            <a:r>
                              <a:rPr lang="hu-HU" sz="12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1</a:t>
                            </a:r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-TPP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pic>
                      <a:nvPicPr>
                        <a:cNvPr id="0" name="Object 7"/>
                        <a:cNvPicPr>
                          <a:picLocks noChangeAspect="1" noChangeArrowheads="1"/>
                        </a:cNvPicPr>
                      </a:nvPicPr>
                      <a:blipFill>
                        <a:blip r:embed="rId15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836738" y="5259388"/>
                          <a:ext cx="1216025" cy="420687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cxnSp>
                      <a:nvCxnSpPr>
                        <a:cNvPr id="25" name="Egyenes összekötő nyíllal 24"/>
                        <a:cNvCxnSpPr/>
                      </a:nvCxnSpPr>
                      <a:spPr>
                        <a:xfrm rot="5400000">
                          <a:off x="3158671" y="5223077"/>
                          <a:ext cx="1071570" cy="15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6" name="Szabadkézi sokszög 25"/>
                        <a:cNvSpPr/>
                      </a:nvSpPr>
                      <a:spPr>
                        <a:xfrm>
                          <a:off x="3023561" y="4919046"/>
                          <a:ext cx="674914" cy="492369"/>
                        </a:xfrm>
                        <a:custGeom>
                          <a:avLst/>
                          <a:gdLst>
                            <a:gd name="connsiteX0" fmla="*/ 0 w 674914"/>
                            <a:gd name="connsiteY0" fmla="*/ 0 h 492369"/>
                            <a:gd name="connsiteX1" fmla="*/ 673239 w 674914"/>
                            <a:gd name="connsiteY1" fmla="*/ 261257 h 492369"/>
                            <a:gd name="connsiteX2" fmla="*/ 10048 w 674914"/>
                            <a:gd name="connsiteY2" fmla="*/ 492369 h 49236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674914" h="492369">
                              <a:moveTo>
                                <a:pt x="0" y="0"/>
                              </a:moveTo>
                              <a:cubicBezTo>
                                <a:pt x="335782" y="89598"/>
                                <a:pt x="671564" y="179196"/>
                                <a:pt x="673239" y="261257"/>
                              </a:cubicBezTo>
                              <a:cubicBezTo>
                                <a:pt x="674914" y="343318"/>
                                <a:pt x="342481" y="417843"/>
                                <a:pt x="10048" y="492369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27" name="Szövegdoboz 26"/>
                        <a:cNvSpPr txBox="1"/>
                      </a:nvSpPr>
                      <a:spPr>
                        <a:xfrm>
                          <a:off x="3693662" y="4830962"/>
                          <a:ext cx="1122423" cy="64633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dihidrolipoil</a:t>
                            </a:r>
                            <a:endParaRPr lang="hu-HU" sz="12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r>
                              <a:rPr lang="hu-HU" sz="12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transzacetiláz</a:t>
                            </a:r>
                            <a:endParaRPr lang="hu-HU" sz="12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(E</a:t>
                            </a:r>
                            <a:r>
                              <a:rPr lang="hu-HU" sz="12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2</a:t>
                            </a:r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)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pic>
                      <a:nvPicPr>
                        <a:cNvPr id="0" name="Object 8"/>
                        <a:cNvPicPr>
                          <a:picLocks noChangeAspect="1" noChangeArrowheads="1"/>
                        </a:cNvPicPr>
                      </a:nvPicPr>
                      <a:blipFill>
                        <a:blip r:embed="rId16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265488" y="5902325"/>
                          <a:ext cx="898525" cy="517525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29" name="Szövegdoboz 28"/>
                        <a:cNvSpPr txBox="1"/>
                      </a:nvSpPr>
                      <a:spPr>
                        <a:xfrm>
                          <a:off x="3050720" y="6474036"/>
                          <a:ext cx="1289135" cy="46166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dihidro-</a:t>
                            </a:r>
                            <a:endParaRPr lang="hu-HU" sz="12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liponsavamid-E</a:t>
                            </a:r>
                            <a:r>
                              <a:rPr lang="hu-HU" sz="12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2</a:t>
                            </a:r>
                            <a:endParaRPr lang="hu-HU" sz="1200" baseline="-25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0" name="Szövegdoboz 29"/>
                        <a:cNvSpPr txBox="1"/>
                      </a:nvSpPr>
                      <a:spPr>
                        <a:xfrm>
                          <a:off x="1979150" y="5688218"/>
                          <a:ext cx="883575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acetil-KoA</a:t>
                            </a:r>
                            <a:endParaRPr lang="hu-HU" sz="1200" baseline="-25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1" name="Szövegdoboz 30"/>
                        <a:cNvSpPr txBox="1"/>
                      </a:nvSpPr>
                      <a:spPr>
                        <a:xfrm>
                          <a:off x="1124744" y="395536"/>
                          <a:ext cx="3317960" cy="64633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A </a:t>
                            </a:r>
                            <a:r>
                              <a:rPr lang="hu-HU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dihidrolipoil-transzacetiláz</a:t>
                            </a:r>
                            <a:endParaRPr lang="hu-HU" b="1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működése</a:t>
                            </a:r>
                            <a:endParaRPr lang="hu-HU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AF54C8" w:rsidRPr="00C853B5" w:rsidRDefault="00AF54C8">
      <w:pPr>
        <w:rPr>
          <w:lang w:val="cs-CZ"/>
        </w:rPr>
      </w:pPr>
    </w:p>
    <w:p w:rsidR="00AF54C8" w:rsidRPr="00C853B5" w:rsidRDefault="00AF54C8">
      <w:pPr>
        <w:rPr>
          <w:lang w:val="cs-CZ"/>
        </w:rPr>
      </w:pPr>
      <w:r>
        <w:t>7-4. ábra</w:t>
      </w:r>
    </w:p>
    <w:p w:rsidR="00AF54C8" w:rsidRPr="00C853B5" w:rsidRDefault="00AF54C8">
      <w:pPr>
        <w:rPr>
          <w:lang w:val="cs-CZ"/>
        </w:rPr>
      </w:pPr>
    </w:p>
    <w:p w:rsidR="00AF54C8" w:rsidRDefault="00AD3474">
      <w:r>
        <w:rPr>
          <w:noProof/>
        </w:rPr>
        <w:lastRenderedPageBreak/>
        <w:drawing>
          <wp:inline distT="0" distB="0" distL="0" distR="0">
            <wp:extent cx="3183159" cy="2438400"/>
            <wp:effectExtent l="0" t="0" r="2001" b="0"/>
            <wp:docPr id="5" name="Objektu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180109" cy="2491577"/>
                      <a:chOff x="1340768" y="1043608"/>
                      <a:chExt cx="3180109" cy="2491577"/>
                    </a:xfrm>
                  </a:grpSpPr>
                  <a:grpSp>
                    <a:nvGrpSpPr>
                      <a:cNvPr id="25" name="Csoportba foglalás 24"/>
                      <a:cNvGrpSpPr/>
                    </a:nvGrpSpPr>
                    <a:grpSpPr>
                      <a:xfrm>
                        <a:off x="1340768" y="1043608"/>
                        <a:ext cx="3180109" cy="2491577"/>
                        <a:chOff x="1340768" y="1043608"/>
                        <a:chExt cx="3180109" cy="2491577"/>
                      </a:xfrm>
                    </a:grpSpPr>
                    <a:pic>
                      <a:nvPicPr>
                        <a:cNvPr id="0" name="Object 2"/>
                        <a:cNvPicPr>
                          <a:picLocks noChangeAspect="1" noChangeArrowheads="1"/>
                        </a:cNvPicPr>
                      </a:nvPicPr>
                      <a:blipFill>
                        <a:blip r:embed="rId16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341438" y="1258888"/>
                          <a:ext cx="898525" cy="517525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0" name="Object 3"/>
                        <a:cNvPicPr>
                          <a:picLocks noChangeAspect="1" noChangeArrowheads="1"/>
                        </a:cNvPicPr>
                      </a:nvPicPr>
                      <a:blipFill>
                        <a:blip r:embed="rId17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789363" y="1331913"/>
                          <a:ext cx="731837" cy="490537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cxnSp>
                      <a:nvCxnSpPr>
                        <a:cNvPr id="13" name="Egyenes összekötő nyíllal 12"/>
                        <a:cNvCxnSpPr/>
                      </a:nvCxnSpPr>
                      <a:spPr>
                        <a:xfrm>
                          <a:off x="2342610" y="1686550"/>
                          <a:ext cx="1143008" cy="15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4" name="Szabadkézi sokszög 13"/>
                        <a:cNvSpPr/>
                      </a:nvSpPr>
                      <a:spPr>
                        <a:xfrm>
                          <a:off x="2380933" y="1699659"/>
                          <a:ext cx="1034981" cy="413657"/>
                        </a:xfrm>
                        <a:custGeom>
                          <a:avLst/>
                          <a:gdLst>
                            <a:gd name="connsiteX0" fmla="*/ 0 w 1034981"/>
                            <a:gd name="connsiteY0" fmla="*/ 413657 h 413657"/>
                            <a:gd name="connsiteX1" fmla="*/ 502418 w 1034981"/>
                            <a:gd name="connsiteY1" fmla="*/ 1675 h 413657"/>
                            <a:gd name="connsiteX2" fmla="*/ 1034981 w 1034981"/>
                            <a:gd name="connsiteY2" fmla="*/ 403609 h 4136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34981" h="413657">
                              <a:moveTo>
                                <a:pt x="0" y="413657"/>
                              </a:moveTo>
                              <a:cubicBezTo>
                                <a:pt x="164960" y="208503"/>
                                <a:pt x="329921" y="3350"/>
                                <a:pt x="502418" y="1675"/>
                              </a:cubicBezTo>
                              <a:cubicBezTo>
                                <a:pt x="674915" y="0"/>
                                <a:pt x="854948" y="201804"/>
                                <a:pt x="1034981" y="403609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15" name="Szövegdoboz 14"/>
                        <a:cNvSpPr txBox="1"/>
                      </a:nvSpPr>
                      <a:spPr>
                        <a:xfrm>
                          <a:off x="1842544" y="2115178"/>
                          <a:ext cx="833433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E</a:t>
                            </a:r>
                            <a:r>
                              <a:rPr lang="hu-HU" sz="12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3</a:t>
                            </a:r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-FADH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6" name="Szövegdoboz 15"/>
                        <a:cNvSpPr txBox="1"/>
                      </a:nvSpPr>
                      <a:spPr>
                        <a:xfrm>
                          <a:off x="3056990" y="2115178"/>
                          <a:ext cx="863891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E</a:t>
                            </a:r>
                            <a:r>
                              <a:rPr lang="hu-HU" sz="12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3</a:t>
                            </a:r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-FADH</a:t>
                            </a:r>
                            <a:r>
                              <a:rPr lang="hu-HU" sz="12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2</a:t>
                            </a:r>
                            <a:endParaRPr lang="hu-HU" sz="1200" baseline="-25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7" name="Szövegdoboz 16"/>
                        <a:cNvSpPr txBox="1"/>
                      </a:nvSpPr>
                      <a:spPr>
                        <a:xfrm>
                          <a:off x="3271304" y="3258186"/>
                          <a:ext cx="508473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NAD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8" name="Szövegdoboz 17"/>
                        <a:cNvSpPr txBox="1"/>
                      </a:nvSpPr>
                      <a:spPr>
                        <a:xfrm>
                          <a:off x="2056858" y="3258186"/>
                          <a:ext cx="619080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NADH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" name="Szabadkézi sokszög 18"/>
                        <a:cNvSpPr/>
                      </a:nvSpPr>
                      <a:spPr>
                        <a:xfrm flipH="1" flipV="1">
                          <a:off x="2342610" y="2400930"/>
                          <a:ext cx="1034981" cy="413657"/>
                        </a:xfrm>
                        <a:custGeom>
                          <a:avLst/>
                          <a:gdLst>
                            <a:gd name="connsiteX0" fmla="*/ 0 w 1034981"/>
                            <a:gd name="connsiteY0" fmla="*/ 413657 h 413657"/>
                            <a:gd name="connsiteX1" fmla="*/ 502418 w 1034981"/>
                            <a:gd name="connsiteY1" fmla="*/ 1675 h 413657"/>
                            <a:gd name="connsiteX2" fmla="*/ 1034981 w 1034981"/>
                            <a:gd name="connsiteY2" fmla="*/ 403609 h 4136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34981" h="413657">
                              <a:moveTo>
                                <a:pt x="0" y="413657"/>
                              </a:moveTo>
                              <a:cubicBezTo>
                                <a:pt x="164960" y="208503"/>
                                <a:pt x="329921" y="3350"/>
                                <a:pt x="502418" y="1675"/>
                              </a:cubicBezTo>
                              <a:cubicBezTo>
                                <a:pt x="674915" y="0"/>
                                <a:pt x="854948" y="201804"/>
                                <a:pt x="1034981" y="403609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20" name="Szabadkézi sokszög 19"/>
                        <a:cNvSpPr/>
                      </a:nvSpPr>
                      <a:spPr>
                        <a:xfrm flipH="1">
                          <a:off x="2345649" y="2811508"/>
                          <a:ext cx="1034981" cy="413657"/>
                        </a:xfrm>
                        <a:custGeom>
                          <a:avLst/>
                          <a:gdLst>
                            <a:gd name="connsiteX0" fmla="*/ 0 w 1034981"/>
                            <a:gd name="connsiteY0" fmla="*/ 413657 h 413657"/>
                            <a:gd name="connsiteX1" fmla="*/ 502418 w 1034981"/>
                            <a:gd name="connsiteY1" fmla="*/ 1675 h 413657"/>
                            <a:gd name="connsiteX2" fmla="*/ 1034981 w 1034981"/>
                            <a:gd name="connsiteY2" fmla="*/ 403609 h 4136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34981" h="413657">
                              <a:moveTo>
                                <a:pt x="0" y="413657"/>
                              </a:moveTo>
                              <a:cubicBezTo>
                                <a:pt x="164960" y="208503"/>
                                <a:pt x="329921" y="3350"/>
                                <a:pt x="502418" y="1675"/>
                              </a:cubicBezTo>
                              <a:cubicBezTo>
                                <a:pt x="674915" y="0"/>
                                <a:pt x="854948" y="201804"/>
                                <a:pt x="1034981" y="403609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21" name="Szövegdoboz 20"/>
                        <a:cNvSpPr txBox="1"/>
                      </a:nvSpPr>
                      <a:spPr>
                        <a:xfrm>
                          <a:off x="2342610" y="1043608"/>
                          <a:ext cx="1111202" cy="64633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dihidrolipoil-</a:t>
                            </a:r>
                            <a:endParaRPr lang="hu-HU" sz="12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2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dehidrogenáz</a:t>
                            </a:r>
                            <a:endParaRPr lang="hu-HU" sz="12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(E</a:t>
                            </a:r>
                            <a:r>
                              <a:rPr lang="hu-HU" sz="12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3</a:t>
                            </a:r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)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AF54C8" w:rsidRDefault="00AF54C8"/>
    <w:p w:rsidR="00AF54C8" w:rsidRPr="00C853B5" w:rsidRDefault="00AF54C8">
      <w:pPr>
        <w:rPr>
          <w:lang w:val="cs-CZ"/>
        </w:rPr>
      </w:pPr>
      <w:r>
        <w:t>7-5. ábra</w:t>
      </w:r>
    </w:p>
    <w:p w:rsidR="00AF54C8" w:rsidRPr="00C853B5" w:rsidRDefault="00AF54C8">
      <w:pPr>
        <w:rPr>
          <w:lang w:val="cs-CZ"/>
        </w:rPr>
      </w:pPr>
    </w:p>
    <w:p w:rsidR="00AF54C8" w:rsidRDefault="00AD3474">
      <w:r>
        <w:rPr>
          <w:noProof/>
        </w:rPr>
        <w:drawing>
          <wp:inline distT="0" distB="0" distL="0" distR="0">
            <wp:extent cx="4984370" cy="2946400"/>
            <wp:effectExtent l="6095" t="0" r="0" b="0"/>
            <wp:docPr id="6" name="Objektum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981575" cy="2940174"/>
                      <a:chOff x="908720" y="1979712"/>
                      <a:chExt cx="4981575" cy="2940174"/>
                    </a:xfrm>
                  </a:grpSpPr>
                  <a:grpSp>
                    <a:nvGrpSpPr>
                      <a:cNvPr id="11" name="Csoportba foglalás 10"/>
                      <a:cNvGrpSpPr/>
                    </a:nvGrpSpPr>
                    <a:grpSpPr>
                      <a:xfrm>
                        <a:off x="908720" y="1979712"/>
                        <a:ext cx="4981575" cy="2940174"/>
                        <a:chOff x="908720" y="1979712"/>
                        <a:chExt cx="4981575" cy="2940174"/>
                      </a:xfrm>
                    </a:grpSpPr>
                    <a:pic>
                      <a:nvPicPr>
                        <a:cNvPr id="9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18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908720" y="2195736"/>
                          <a:ext cx="4981575" cy="2724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10" name="Szövegdoboz 9"/>
                        <a:cNvSpPr txBox="1"/>
                      </a:nvSpPr>
                      <a:spPr>
                        <a:xfrm>
                          <a:off x="1052736" y="1979712"/>
                          <a:ext cx="2980303" cy="64633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A </a:t>
                            </a:r>
                            <a:r>
                              <a:rPr lang="hu-HU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piruvát-dehidrogenáz</a:t>
                            </a:r>
                            <a:endParaRPr lang="hu-HU" b="1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enzimkomplex</a:t>
                            </a:r>
                            <a:r>
                              <a:rPr lang="hu-HU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 működése</a:t>
                            </a:r>
                            <a:endParaRPr lang="hu-HU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AF54C8" w:rsidRPr="00C853B5" w:rsidRDefault="00AF54C8">
      <w:pPr>
        <w:rPr>
          <w:lang w:val="cs-CZ"/>
        </w:rPr>
      </w:pPr>
    </w:p>
    <w:p w:rsidR="00AF54C8" w:rsidRPr="00C853B5" w:rsidRDefault="00AF54C8">
      <w:pPr>
        <w:rPr>
          <w:lang w:val="cs-CZ"/>
        </w:rPr>
      </w:pPr>
      <w:r>
        <w:t>7-6. ábra</w:t>
      </w:r>
    </w:p>
    <w:p w:rsidR="00AF54C8" w:rsidRDefault="00AF54C8">
      <w:proofErr w:type="gramStart"/>
      <w:r w:rsidRPr="005C1EC6">
        <w:t>http</w:t>
      </w:r>
      <w:proofErr w:type="gramEnd"/>
      <w:r w:rsidRPr="005C1EC6">
        <w:t>://openi.nlm.nih.gov/detailedresult.php?img=3022059_jcbn11-005FRf05&amp;</w:t>
      </w:r>
      <w:r w:rsidRPr="00C853B5">
        <w:rPr>
          <w:lang w:val="cs-CZ"/>
        </w:rPr>
        <w:t>query</w:t>
      </w:r>
      <w:r w:rsidRPr="005C1EC6">
        <w:t>=the&amp;fields=all&amp;favor=none&amp;it=none&amp;sub=none&amp;sp=none&amp;req=4&amp;simCollection=</w:t>
      </w:r>
      <w:r w:rsidRPr="00C853B5">
        <w:rPr>
          <w:lang w:val="cs-CZ"/>
        </w:rPr>
        <w:t>1618947</w:t>
      </w:r>
      <w:r w:rsidRPr="005C1EC6">
        <w:t>_MI2006-19307.006&amp;npos=57&amp;prt=3</w:t>
      </w:r>
    </w:p>
    <w:p w:rsidR="00AF54C8" w:rsidRPr="00C853B5" w:rsidRDefault="00AF54C8" w:rsidP="00341646">
      <w:pPr>
        <w:rPr>
          <w:lang w:val="cs-CZ"/>
        </w:rPr>
      </w:pPr>
      <w:r>
        <w:t>2012.12.21.</w:t>
      </w:r>
    </w:p>
    <w:p w:rsidR="00AF54C8" w:rsidRPr="00C853B5" w:rsidRDefault="00AF54C8">
      <w:pPr>
        <w:rPr>
          <w:lang w:val="cs-CZ"/>
        </w:rPr>
      </w:pPr>
    </w:p>
    <w:p w:rsidR="00AF54C8" w:rsidRPr="00C853B5" w:rsidRDefault="00AF54C8">
      <w:pPr>
        <w:rPr>
          <w:lang w:val="cs-CZ"/>
        </w:rPr>
      </w:pPr>
      <w:r>
        <w:t xml:space="preserve">A </w:t>
      </w:r>
      <w:proofErr w:type="spellStart"/>
      <w:r>
        <w:t>piruvát</w:t>
      </w:r>
      <w:proofErr w:type="spellEnd"/>
      <w:r>
        <w:t xml:space="preserve"> </w:t>
      </w:r>
      <w:r w:rsidRPr="00C853B5">
        <w:rPr>
          <w:lang w:val="cs-CZ"/>
        </w:rPr>
        <w:t>dekarboxilációja</w:t>
      </w:r>
      <w:r>
        <w:t xml:space="preserve"> irreverzibilis lépés, de gerincesekben (emberben) még annál is több: </w:t>
      </w:r>
      <w:proofErr w:type="gramStart"/>
      <w:r>
        <w:t>ezután</w:t>
      </w:r>
      <w:proofErr w:type="gramEnd"/>
      <w:r>
        <w:t xml:space="preserve"> a lépés után a maradék két-szénatomos </w:t>
      </w:r>
      <w:proofErr w:type="spellStart"/>
      <w:r w:rsidRPr="00094597">
        <w:rPr>
          <w:b/>
        </w:rPr>
        <w:t>acetil-csoport</w:t>
      </w:r>
      <w:proofErr w:type="spellEnd"/>
      <w:r>
        <w:t xml:space="preserve"> már soha többé </w:t>
      </w:r>
      <w:r w:rsidRPr="00094597">
        <w:rPr>
          <w:b/>
        </w:rPr>
        <w:t>nem alakulhat vissza</w:t>
      </w:r>
      <w:r>
        <w:t xml:space="preserve"> semmiféle </w:t>
      </w:r>
      <w:proofErr w:type="spellStart"/>
      <w:r w:rsidRPr="00094597">
        <w:rPr>
          <w:b/>
        </w:rPr>
        <w:t>glikolitikus</w:t>
      </w:r>
      <w:proofErr w:type="spellEnd"/>
      <w:r w:rsidRPr="00094597">
        <w:rPr>
          <w:b/>
        </w:rPr>
        <w:t xml:space="preserve"> intermedierré</w:t>
      </w:r>
      <w:r>
        <w:t xml:space="preserve">, bármennyi energia kerülne is a rendszerbe. </w:t>
      </w:r>
      <w:r w:rsidRPr="00C853B5">
        <w:rPr>
          <w:lang w:val="cs-CZ"/>
        </w:rPr>
        <w:t>Növényekben</w:t>
      </w:r>
      <w:r>
        <w:t xml:space="preserve"> az </w:t>
      </w:r>
      <w:proofErr w:type="spellStart"/>
      <w:r>
        <w:t>acetilcsoportból</w:t>
      </w:r>
      <w:proofErr w:type="spellEnd"/>
      <w:r>
        <w:t xml:space="preserve"> is keletkezhetnek </w:t>
      </w:r>
      <w:proofErr w:type="spellStart"/>
      <w:r>
        <w:t>glikolitikus</w:t>
      </w:r>
      <w:proofErr w:type="spellEnd"/>
      <w:r>
        <w:t xml:space="preserve"> </w:t>
      </w:r>
      <w:r w:rsidRPr="00C853B5">
        <w:rPr>
          <w:lang w:val="cs-CZ"/>
        </w:rPr>
        <w:t>intermedierek</w:t>
      </w:r>
      <w:r>
        <w:t xml:space="preserve">; ez a később </w:t>
      </w:r>
      <w:r w:rsidRPr="00C853B5">
        <w:rPr>
          <w:lang w:val="cs-CZ"/>
        </w:rPr>
        <w:t>ismertetendő</w:t>
      </w:r>
      <w:r>
        <w:t xml:space="preserve"> </w:t>
      </w:r>
      <w:proofErr w:type="spellStart"/>
      <w:r>
        <w:rPr>
          <w:b/>
        </w:rPr>
        <w:t>glioxalát</w:t>
      </w:r>
      <w:r w:rsidRPr="00094597">
        <w:rPr>
          <w:b/>
        </w:rPr>
        <w:t>-ciklusban</w:t>
      </w:r>
      <w:proofErr w:type="spellEnd"/>
      <w:r>
        <w:t xml:space="preserve"> történik meg.</w:t>
      </w:r>
    </w:p>
    <w:p w:rsidR="00AF54C8" w:rsidRPr="00C853B5" w:rsidRDefault="00AF54C8">
      <w:pPr>
        <w:rPr>
          <w:lang w:val="cs-CZ"/>
        </w:rPr>
      </w:pPr>
    </w:p>
    <w:p w:rsidR="00AF54C8" w:rsidRPr="00094597" w:rsidRDefault="00AF54C8">
      <w:pPr>
        <w:rPr>
          <w:b/>
        </w:rPr>
      </w:pPr>
      <w:r w:rsidRPr="00094597">
        <w:rPr>
          <w:b/>
        </w:rPr>
        <w:t xml:space="preserve">7.1.2. Az </w:t>
      </w:r>
      <w:r w:rsidRPr="00C853B5">
        <w:rPr>
          <w:b/>
          <w:lang w:val="cs-CZ"/>
        </w:rPr>
        <w:t>enzimkomplex</w:t>
      </w:r>
      <w:r w:rsidRPr="00094597">
        <w:rPr>
          <w:b/>
        </w:rPr>
        <w:t xml:space="preserve"> szabályozása</w:t>
      </w:r>
    </w:p>
    <w:p w:rsidR="00AF54C8" w:rsidRPr="00C853B5" w:rsidRDefault="00AF54C8">
      <w:pPr>
        <w:rPr>
          <w:lang w:val="cs-CZ"/>
        </w:rPr>
      </w:pPr>
    </w:p>
    <w:p w:rsidR="00AF54C8" w:rsidRDefault="00AF54C8" w:rsidP="00967080">
      <w:r>
        <w:t xml:space="preserve">Mivel emberben a </w:t>
      </w:r>
      <w:proofErr w:type="spellStart"/>
      <w:r>
        <w:t>piruvát</w:t>
      </w:r>
      <w:proofErr w:type="spellEnd"/>
      <w:r>
        <w:t xml:space="preserve"> </w:t>
      </w:r>
      <w:proofErr w:type="spellStart"/>
      <w:r>
        <w:t>acetil-KoA-vá</w:t>
      </w:r>
      <w:proofErr w:type="spellEnd"/>
      <w:r>
        <w:t xml:space="preserve"> alakulása fontos </w:t>
      </w:r>
      <w:r w:rsidRPr="00094597">
        <w:rPr>
          <w:b/>
        </w:rPr>
        <w:t>elkötelező lépés</w:t>
      </w:r>
      <w:r>
        <w:t xml:space="preserve">, természetesen nagyon szigorú </w:t>
      </w:r>
      <w:r w:rsidRPr="00094597">
        <w:rPr>
          <w:b/>
        </w:rPr>
        <w:t>többszintes szabályozási mechanizmus</w:t>
      </w:r>
      <w:r>
        <w:t xml:space="preserve"> kontrollálja a komplex működését. </w:t>
      </w:r>
      <w:r>
        <w:lastRenderedPageBreak/>
        <w:t xml:space="preserve">Az </w:t>
      </w:r>
      <w:r w:rsidRPr="00094597">
        <w:rPr>
          <w:b/>
        </w:rPr>
        <w:t>E</w:t>
      </w:r>
      <w:r w:rsidRPr="00094597">
        <w:rPr>
          <w:b/>
          <w:vertAlign w:val="subscript"/>
        </w:rPr>
        <w:t>2</w:t>
      </w:r>
      <w:r w:rsidRPr="00094597">
        <w:rPr>
          <w:b/>
        </w:rPr>
        <w:t xml:space="preserve"> és E</w:t>
      </w:r>
      <w:r w:rsidRPr="00094597">
        <w:rPr>
          <w:b/>
          <w:vertAlign w:val="subscript"/>
        </w:rPr>
        <w:t>3</w:t>
      </w:r>
      <w:r>
        <w:t xml:space="preserve"> alegységek </w:t>
      </w:r>
      <w:proofErr w:type="spellStart"/>
      <w:r w:rsidRPr="00094597">
        <w:rPr>
          <w:b/>
        </w:rPr>
        <w:t>allosztérikusan</w:t>
      </w:r>
      <w:proofErr w:type="spellEnd"/>
      <w:r>
        <w:t xml:space="preserve"> szabályozódnak; mindkét esetben az adott részreakcióban szerepet játszó </w:t>
      </w:r>
      <w:proofErr w:type="spellStart"/>
      <w:r>
        <w:t>szubsztrát</w:t>
      </w:r>
      <w:proofErr w:type="spellEnd"/>
      <w:r>
        <w:t xml:space="preserve"> aktivál (E</w:t>
      </w:r>
      <w:r w:rsidRPr="001A175D">
        <w:rPr>
          <w:vertAlign w:val="subscript"/>
        </w:rPr>
        <w:t>2</w:t>
      </w:r>
      <w:r>
        <w:t xml:space="preserve"> esetén a </w:t>
      </w:r>
      <w:proofErr w:type="spellStart"/>
      <w:r>
        <w:t>HS-KoA</w:t>
      </w:r>
      <w:proofErr w:type="spellEnd"/>
      <w:r>
        <w:t>, E</w:t>
      </w:r>
      <w:r w:rsidRPr="00094597">
        <w:rPr>
          <w:vertAlign w:val="subscript"/>
        </w:rPr>
        <w:t>3</w:t>
      </w:r>
      <w:r>
        <w:t xml:space="preserve"> esetén a NAD), míg a termék gátol (E</w:t>
      </w:r>
      <w:r w:rsidRPr="001A175D">
        <w:rPr>
          <w:vertAlign w:val="subscript"/>
        </w:rPr>
        <w:t>2</w:t>
      </w:r>
      <w:r>
        <w:t xml:space="preserve"> esetén az </w:t>
      </w:r>
      <w:proofErr w:type="spellStart"/>
      <w:r>
        <w:t>acetil-</w:t>
      </w:r>
      <w:proofErr w:type="spellEnd"/>
      <w:r>
        <w:t xml:space="preserve"> és a </w:t>
      </w:r>
      <w:proofErr w:type="spellStart"/>
      <w:r>
        <w:t>zsíracil-</w:t>
      </w:r>
      <w:proofErr w:type="spellEnd"/>
      <w:r>
        <w:t xml:space="preserve"> </w:t>
      </w:r>
      <w:proofErr w:type="spellStart"/>
      <w:r>
        <w:t>KoA</w:t>
      </w:r>
      <w:proofErr w:type="spellEnd"/>
      <w:r>
        <w:t>, E</w:t>
      </w:r>
      <w:r w:rsidRPr="001A175D">
        <w:rPr>
          <w:vertAlign w:val="subscript"/>
        </w:rPr>
        <w:t>3</w:t>
      </w:r>
      <w:r>
        <w:t xml:space="preserve"> esetén a NADH).</w:t>
      </w:r>
    </w:p>
    <w:p w:rsidR="00AF54C8" w:rsidRPr="00C853B5" w:rsidRDefault="00AF54C8" w:rsidP="00094597">
      <w:pPr>
        <w:ind w:firstLine="708"/>
        <w:rPr>
          <w:lang w:val="cs-CZ"/>
        </w:rPr>
      </w:pPr>
      <w:r>
        <w:t>Az</w:t>
      </w:r>
      <w:r w:rsidRPr="00094597">
        <w:rPr>
          <w:b/>
        </w:rPr>
        <w:t xml:space="preserve"> E</w:t>
      </w:r>
      <w:r w:rsidRPr="00094597">
        <w:rPr>
          <w:b/>
          <w:vertAlign w:val="subscript"/>
        </w:rPr>
        <w:t>1</w:t>
      </w:r>
      <w:r>
        <w:t xml:space="preserve"> részek szabályozása kovalens </w:t>
      </w:r>
      <w:r w:rsidRPr="00C853B5">
        <w:rPr>
          <w:b/>
          <w:lang w:val="cs-CZ"/>
        </w:rPr>
        <w:t>módosítással</w:t>
      </w:r>
      <w:r>
        <w:t xml:space="preserve"> valósul meg. Ekkor a</w:t>
      </w:r>
      <w:r w:rsidRPr="00094597">
        <w:rPr>
          <w:b/>
        </w:rPr>
        <w:t xml:space="preserve"> </w:t>
      </w:r>
      <w:proofErr w:type="spellStart"/>
      <w:r w:rsidRPr="00094597">
        <w:rPr>
          <w:b/>
        </w:rPr>
        <w:t>PDH-kináz</w:t>
      </w:r>
      <w:proofErr w:type="spellEnd"/>
      <w:r>
        <w:t xml:space="preserve"> ATP terminális foszfátját felhasználva </w:t>
      </w:r>
      <w:proofErr w:type="spellStart"/>
      <w:r w:rsidRPr="00094597">
        <w:rPr>
          <w:b/>
        </w:rPr>
        <w:t>foszforilálja</w:t>
      </w:r>
      <w:proofErr w:type="spellEnd"/>
      <w:r w:rsidRPr="00094597">
        <w:rPr>
          <w:b/>
        </w:rPr>
        <w:t xml:space="preserve">, </w:t>
      </w:r>
      <w:r w:rsidRPr="00C853B5">
        <w:rPr>
          <w:b/>
          <w:lang w:val="cs-CZ"/>
        </w:rPr>
        <w:t>ezáltal</w:t>
      </w:r>
      <w:r w:rsidRPr="00094597">
        <w:rPr>
          <w:b/>
        </w:rPr>
        <w:t xml:space="preserve"> </w:t>
      </w:r>
      <w:proofErr w:type="spellStart"/>
      <w:r w:rsidRPr="00094597">
        <w:rPr>
          <w:b/>
        </w:rPr>
        <w:t>inaktiválja</w:t>
      </w:r>
      <w:proofErr w:type="spellEnd"/>
      <w:r>
        <w:t xml:space="preserve"> a </w:t>
      </w:r>
      <w:proofErr w:type="spellStart"/>
      <w:r>
        <w:t>piruvát</w:t>
      </w:r>
      <w:proofErr w:type="spellEnd"/>
      <w:r>
        <w:t xml:space="preserve"> </w:t>
      </w:r>
      <w:proofErr w:type="spellStart"/>
      <w:r>
        <w:t>karboxilázt</w:t>
      </w:r>
      <w:proofErr w:type="spellEnd"/>
      <w:r>
        <w:t xml:space="preserve">. Maga a </w:t>
      </w:r>
      <w:proofErr w:type="spellStart"/>
      <w:r>
        <w:t>PDH-kináz</w:t>
      </w:r>
      <w:proofErr w:type="spellEnd"/>
      <w:r>
        <w:t xml:space="preserve"> is szabályozódik </w:t>
      </w:r>
      <w:proofErr w:type="spellStart"/>
      <w:r>
        <w:t>allosztérikusan</w:t>
      </w:r>
      <w:proofErr w:type="spellEnd"/>
      <w:r>
        <w:t xml:space="preserve">: </w:t>
      </w:r>
      <w:r w:rsidRPr="00C853B5">
        <w:rPr>
          <w:lang w:val="cs-CZ"/>
        </w:rPr>
        <w:t>ADP</w:t>
      </w:r>
      <w:r w:rsidRPr="00094597">
        <w:t xml:space="preserve"> és </w:t>
      </w:r>
      <w:proofErr w:type="spellStart"/>
      <w:r w:rsidRPr="00094597">
        <w:t>piruvát</w:t>
      </w:r>
      <w:proofErr w:type="spellEnd"/>
      <w:r w:rsidRPr="00094597">
        <w:t xml:space="preserve"> gátolják</w:t>
      </w:r>
      <w:r>
        <w:t xml:space="preserve"> (hadd történjen csak meg a </w:t>
      </w:r>
      <w:proofErr w:type="spellStart"/>
      <w:r>
        <w:t>piruvát</w:t>
      </w:r>
      <w:proofErr w:type="spellEnd"/>
      <w:r>
        <w:t>→</w:t>
      </w:r>
      <w:proofErr w:type="spellStart"/>
      <w:r>
        <w:t>Ac-KoA</w:t>
      </w:r>
      <w:proofErr w:type="spellEnd"/>
      <w:r>
        <w:t xml:space="preserve"> átalakulás), míg NADH és </w:t>
      </w:r>
      <w:proofErr w:type="spellStart"/>
      <w:r>
        <w:t>Ac-KoA</w:t>
      </w:r>
      <w:proofErr w:type="spellEnd"/>
      <w:r>
        <w:t xml:space="preserve"> aktiválják (van elég termékünk, nem szükséges több). Ugyanakkor a </w:t>
      </w:r>
      <w:r w:rsidRPr="00094597">
        <w:rPr>
          <w:b/>
        </w:rPr>
        <w:t>PDH-</w:t>
      </w:r>
      <w:r w:rsidRPr="00C853B5">
        <w:rPr>
          <w:b/>
          <w:lang w:val="cs-CZ"/>
        </w:rPr>
        <w:t>foszfatáz</w:t>
      </w:r>
      <w:r>
        <w:t xml:space="preserve"> is szabályozódik: májban az inzulin jelpálya aktiválódása, izomban Ca</w:t>
      </w:r>
      <w:r w:rsidRPr="00C21FCE">
        <w:rPr>
          <w:vertAlign w:val="superscript"/>
        </w:rPr>
        <w:t>2+</w:t>
      </w:r>
      <w:r>
        <w:t>-</w:t>
      </w:r>
      <w:r w:rsidRPr="00C853B5">
        <w:rPr>
          <w:lang w:val="cs-CZ"/>
        </w:rPr>
        <w:t>felszabadulás</w:t>
      </w:r>
      <w:r>
        <w:t xml:space="preserve"> következtében aktiválódik, ezáltal elősegítve a </w:t>
      </w:r>
      <w:proofErr w:type="spellStart"/>
      <w:r>
        <w:t>piruvát</w:t>
      </w:r>
      <w:proofErr w:type="spellEnd"/>
      <w:r>
        <w:t xml:space="preserve"> lebomlását (7-7. ábra).</w:t>
      </w:r>
    </w:p>
    <w:p w:rsidR="00AF54C8" w:rsidRPr="00C853B5" w:rsidRDefault="00AF54C8" w:rsidP="00967080">
      <w:pPr>
        <w:rPr>
          <w:lang w:val="cs-CZ"/>
        </w:rPr>
      </w:pPr>
    </w:p>
    <w:p w:rsidR="00AF54C8" w:rsidRDefault="00AD3474" w:rsidP="00967080">
      <w:r>
        <w:rPr>
          <w:noProof/>
        </w:rPr>
        <w:drawing>
          <wp:inline distT="0" distB="0" distL="0" distR="0">
            <wp:extent cx="4458335" cy="6042025"/>
            <wp:effectExtent l="0" t="0" r="0" b="0"/>
            <wp:docPr id="7" name="Objektum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464496" cy="6048672"/>
                      <a:chOff x="980728" y="1475656"/>
                      <a:chExt cx="4464496" cy="6048672"/>
                    </a:xfrm>
                  </a:grpSpPr>
                  <a:grpSp>
                    <a:nvGrpSpPr>
                      <a:cNvPr id="59" name="Csoportba foglalás 58"/>
                      <a:cNvGrpSpPr/>
                    </a:nvGrpSpPr>
                    <a:grpSpPr>
                      <a:xfrm>
                        <a:off x="980728" y="1475656"/>
                        <a:ext cx="4464496" cy="6048672"/>
                        <a:chOff x="980728" y="1475656"/>
                        <a:chExt cx="4464496" cy="6048672"/>
                      </a:xfrm>
                    </a:grpSpPr>
                    <a:sp>
                      <a:nvSpPr>
                        <a:cNvPr id="14" name="Ellipszis 13"/>
                        <a:cNvSpPr/>
                      </a:nvSpPr>
                      <a:spPr>
                        <a:xfrm>
                          <a:off x="3861048" y="3275856"/>
                          <a:ext cx="1080120" cy="108012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5" name="Ellipszis 14"/>
                        <a:cNvSpPr/>
                      </a:nvSpPr>
                      <a:spPr>
                        <a:xfrm>
                          <a:off x="2492896" y="6444208"/>
                          <a:ext cx="1080120" cy="108012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6" name="Ellipszis 15"/>
                        <a:cNvSpPr/>
                      </a:nvSpPr>
                      <a:spPr>
                        <a:xfrm>
                          <a:off x="2492896" y="5292080"/>
                          <a:ext cx="1080120" cy="108012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7" name="Ellipszis 16"/>
                        <a:cNvSpPr/>
                      </a:nvSpPr>
                      <a:spPr>
                        <a:xfrm>
                          <a:off x="1052736" y="3275856"/>
                          <a:ext cx="1080120" cy="108012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56" name="Egyenes összekötő nyíllal 55"/>
                        <a:cNvCxnSpPr/>
                      </a:nvCxnSpPr>
                      <a:spPr>
                        <a:xfrm>
                          <a:off x="2204864" y="3203848"/>
                          <a:ext cx="1584176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57" name="Szabadkézi sokszög 56"/>
                        <a:cNvSpPr/>
                      </a:nvSpPr>
                      <a:spPr>
                        <a:xfrm>
                          <a:off x="2420014" y="3213891"/>
                          <a:ext cx="1115367" cy="293077"/>
                        </a:xfrm>
                        <a:custGeom>
                          <a:avLst/>
                          <a:gdLst>
                            <a:gd name="connsiteX0" fmla="*/ 0 w 1115367"/>
                            <a:gd name="connsiteY0" fmla="*/ 293077 h 293077"/>
                            <a:gd name="connsiteX1" fmla="*/ 552660 w 1115367"/>
                            <a:gd name="connsiteY1" fmla="*/ 1675 h 293077"/>
                            <a:gd name="connsiteX2" fmla="*/ 1115367 w 1115367"/>
                            <a:gd name="connsiteY2" fmla="*/ 283029 h 2930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115367" h="293077">
                              <a:moveTo>
                                <a:pt x="0" y="293077"/>
                              </a:moveTo>
                              <a:cubicBezTo>
                                <a:pt x="183383" y="148213"/>
                                <a:pt x="366766" y="3350"/>
                                <a:pt x="552660" y="1675"/>
                              </a:cubicBezTo>
                              <a:cubicBezTo>
                                <a:pt x="738554" y="0"/>
                                <a:pt x="1034980" y="224414"/>
                                <a:pt x="1115367" y="283029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cxnSp>
                      <a:nvCxnSpPr>
                        <a:cNvPr id="54" name="Egyenes összekötő nyíllal 53"/>
                        <a:cNvCxnSpPr/>
                      </a:nvCxnSpPr>
                      <a:spPr>
                        <a:xfrm flipH="1">
                          <a:off x="2204864" y="4427984"/>
                          <a:ext cx="1584176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55" name="Szabadkézi sokszög 54"/>
                        <a:cNvSpPr/>
                      </a:nvSpPr>
                      <a:spPr>
                        <a:xfrm flipH="1" flipV="1">
                          <a:off x="2420888" y="4139952"/>
                          <a:ext cx="1115367" cy="293077"/>
                        </a:xfrm>
                        <a:custGeom>
                          <a:avLst/>
                          <a:gdLst>
                            <a:gd name="connsiteX0" fmla="*/ 0 w 1115367"/>
                            <a:gd name="connsiteY0" fmla="*/ 293077 h 293077"/>
                            <a:gd name="connsiteX1" fmla="*/ 552660 w 1115367"/>
                            <a:gd name="connsiteY1" fmla="*/ 1675 h 293077"/>
                            <a:gd name="connsiteX2" fmla="*/ 1115367 w 1115367"/>
                            <a:gd name="connsiteY2" fmla="*/ 283029 h 2930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115367" h="293077">
                              <a:moveTo>
                                <a:pt x="0" y="293077"/>
                              </a:moveTo>
                              <a:cubicBezTo>
                                <a:pt x="183383" y="148213"/>
                                <a:pt x="366766" y="3350"/>
                                <a:pt x="552660" y="1675"/>
                              </a:cubicBezTo>
                              <a:cubicBezTo>
                                <a:pt x="738554" y="0"/>
                                <a:pt x="1034980" y="224414"/>
                                <a:pt x="1115367" y="283029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20" name="Szövegdoboz 19"/>
                        <a:cNvSpPr txBox="1"/>
                      </a:nvSpPr>
                      <a:spPr>
                        <a:xfrm>
                          <a:off x="2204864" y="3491880"/>
                          <a:ext cx="473015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ATP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1" name="Szövegdoboz 20"/>
                        <a:cNvSpPr txBox="1"/>
                      </a:nvSpPr>
                      <a:spPr>
                        <a:xfrm>
                          <a:off x="3284984" y="3491880"/>
                          <a:ext cx="500458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ADP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2" name="Szövegdoboz 21"/>
                        <a:cNvSpPr txBox="1"/>
                      </a:nvSpPr>
                      <a:spPr>
                        <a:xfrm>
                          <a:off x="3284984" y="3851920"/>
                          <a:ext cx="473206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H</a:t>
                            </a:r>
                            <a:r>
                              <a:rPr lang="hu-HU" sz="12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2</a:t>
                            </a:r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O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3" name="Szövegdoboz 22"/>
                        <a:cNvSpPr txBox="1"/>
                      </a:nvSpPr>
                      <a:spPr>
                        <a:xfrm>
                          <a:off x="2204864" y="3851920"/>
                          <a:ext cx="320922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P</a:t>
                            </a:r>
                            <a:r>
                              <a:rPr lang="hu-HU" sz="12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i</a:t>
                            </a:r>
                            <a:endParaRPr lang="hu-HU" sz="1200" baseline="-25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4" name="Szövegdoboz 23"/>
                        <a:cNvSpPr txBox="1"/>
                      </a:nvSpPr>
                      <a:spPr>
                        <a:xfrm>
                          <a:off x="2492896" y="2843808"/>
                          <a:ext cx="917239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PDH-kináz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5" name="Szövegdoboz 24"/>
                        <a:cNvSpPr txBox="1"/>
                      </a:nvSpPr>
                      <a:spPr>
                        <a:xfrm>
                          <a:off x="2420888" y="4499992"/>
                          <a:ext cx="1175322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PDH-foszfatáz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26" name="Egyenes összekötő 25"/>
                        <a:cNvCxnSpPr/>
                      </a:nvCxnSpPr>
                      <a:spPr>
                        <a:xfrm>
                          <a:off x="4869160" y="3563888"/>
                          <a:ext cx="28803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7" name="Ellipszis 26"/>
                        <a:cNvSpPr/>
                      </a:nvSpPr>
                      <a:spPr>
                        <a:xfrm>
                          <a:off x="5157192" y="3419872"/>
                          <a:ext cx="288032" cy="288032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8" name="Szövegdoboz 27"/>
                        <a:cNvSpPr txBox="1"/>
                      </a:nvSpPr>
                      <a:spPr>
                        <a:xfrm>
                          <a:off x="5157192" y="3419872"/>
                          <a:ext cx="287258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P</a:t>
                            </a:r>
                            <a:endParaRPr lang="hu-HU" sz="1200" baseline="-25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9" name="Szövegdoboz 28"/>
                        <a:cNvSpPr txBox="1"/>
                      </a:nvSpPr>
                      <a:spPr>
                        <a:xfrm>
                          <a:off x="4077072" y="3563888"/>
                          <a:ext cx="628698" cy="46166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inaktív</a:t>
                            </a:r>
                          </a:p>
                          <a:p>
                            <a:pPr algn="ctr"/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E</a:t>
                            </a:r>
                            <a:r>
                              <a:rPr lang="hu-HU" sz="12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1</a:t>
                            </a:r>
                            <a:endParaRPr lang="hu-HU" sz="1200" baseline="-25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0" name="Szövegdoboz 29"/>
                        <a:cNvSpPr txBox="1"/>
                      </a:nvSpPr>
                      <a:spPr>
                        <a:xfrm>
                          <a:off x="1340768" y="3563888"/>
                          <a:ext cx="510076" cy="46166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aktív</a:t>
                            </a:r>
                          </a:p>
                          <a:p>
                            <a:pPr algn="ctr"/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E</a:t>
                            </a:r>
                            <a:r>
                              <a:rPr lang="hu-HU" sz="12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1</a:t>
                            </a:r>
                            <a:endParaRPr lang="hu-HU" sz="1200" baseline="-25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31" name="Egyenes összekötő nyíllal 30"/>
                        <a:cNvCxnSpPr/>
                      </a:nvCxnSpPr>
                      <a:spPr>
                        <a:xfrm>
                          <a:off x="1988840" y="2555776"/>
                          <a:ext cx="504056" cy="288032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32" name="Egyenes összekötő nyíllal 31"/>
                        <a:cNvCxnSpPr/>
                      </a:nvCxnSpPr>
                      <a:spPr>
                        <a:xfrm flipH="1">
                          <a:off x="3356992" y="2555776"/>
                          <a:ext cx="504056" cy="288032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33" name="Szövegdoboz 32"/>
                        <a:cNvSpPr txBox="1"/>
                      </a:nvSpPr>
                      <a:spPr>
                        <a:xfrm>
                          <a:off x="1149336" y="2267744"/>
                          <a:ext cx="926857" cy="46166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acetil-KoA</a:t>
                            </a:r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,</a:t>
                            </a:r>
                          </a:p>
                          <a:p>
                            <a:pPr algn="ctr"/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NADH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4" name="Szövegdoboz 33"/>
                        <a:cNvSpPr txBox="1"/>
                      </a:nvSpPr>
                      <a:spPr>
                        <a:xfrm>
                          <a:off x="3861048" y="2339752"/>
                          <a:ext cx="688009" cy="46166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piruvát</a:t>
                            </a:r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,</a:t>
                            </a:r>
                          </a:p>
                          <a:p>
                            <a:pPr algn="ctr"/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ADP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5" name="Szövegdoboz 34"/>
                        <a:cNvSpPr txBox="1"/>
                      </a:nvSpPr>
                      <a:spPr>
                        <a:xfrm>
                          <a:off x="2204864" y="2483768"/>
                          <a:ext cx="274434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+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6" name="Szövegdoboz 35"/>
                        <a:cNvSpPr txBox="1"/>
                      </a:nvSpPr>
                      <a:spPr>
                        <a:xfrm>
                          <a:off x="3304220" y="2483768"/>
                          <a:ext cx="235962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-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37" name="Egyenes összekötő nyíllal 36"/>
                        <a:cNvCxnSpPr/>
                      </a:nvCxnSpPr>
                      <a:spPr>
                        <a:xfrm flipV="1">
                          <a:off x="2276872" y="4788024"/>
                          <a:ext cx="504056" cy="288032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38" name="Szövegdoboz 37"/>
                        <a:cNvSpPr txBox="1"/>
                      </a:nvSpPr>
                      <a:spPr>
                        <a:xfrm>
                          <a:off x="2276872" y="4716016"/>
                          <a:ext cx="274434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+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9" name="Szövegdoboz 38"/>
                        <a:cNvSpPr txBox="1"/>
                      </a:nvSpPr>
                      <a:spPr>
                        <a:xfrm>
                          <a:off x="1268760" y="4932040"/>
                          <a:ext cx="1016624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inzulin, Ca</a:t>
                            </a:r>
                            <a:r>
                              <a:rPr lang="hu-HU" sz="1200" baseline="30000" dirty="0" smtClean="0">
                                <a:latin typeface="Arial" pitchFamily="34" charset="0"/>
                                <a:cs typeface="Arial" pitchFamily="34" charset="0"/>
                              </a:rPr>
                              <a:t>2+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0" name="Szövegdoboz 39"/>
                        <a:cNvSpPr txBox="1"/>
                      </a:nvSpPr>
                      <a:spPr>
                        <a:xfrm>
                          <a:off x="2852936" y="5724128"/>
                          <a:ext cx="344966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E</a:t>
                            </a:r>
                            <a:r>
                              <a:rPr lang="hu-HU" sz="12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2</a:t>
                            </a:r>
                            <a:endParaRPr lang="hu-HU" sz="1200" baseline="-25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1" name="Szövegdoboz 40"/>
                        <a:cNvSpPr txBox="1"/>
                      </a:nvSpPr>
                      <a:spPr>
                        <a:xfrm>
                          <a:off x="2852936" y="6876256"/>
                          <a:ext cx="344966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E</a:t>
                            </a:r>
                            <a:r>
                              <a:rPr lang="hu-HU" sz="12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3</a:t>
                            </a:r>
                            <a:endParaRPr lang="hu-HU" sz="1200" baseline="-25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42" name="Egyenes összekötő nyíllal 41"/>
                        <a:cNvCxnSpPr/>
                      </a:nvCxnSpPr>
                      <a:spPr>
                        <a:xfrm>
                          <a:off x="1916832" y="5868144"/>
                          <a:ext cx="432048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3" name="Egyenes összekötő nyíllal 42"/>
                        <a:cNvCxnSpPr/>
                      </a:nvCxnSpPr>
                      <a:spPr>
                        <a:xfrm>
                          <a:off x="1916832" y="7020272"/>
                          <a:ext cx="432048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4" name="Egyenes összekötő nyíllal 43"/>
                        <a:cNvCxnSpPr/>
                      </a:nvCxnSpPr>
                      <a:spPr>
                        <a:xfrm flipH="1">
                          <a:off x="3717032" y="7020272"/>
                          <a:ext cx="432048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5" name="Egyenes összekötő nyíllal 44"/>
                        <a:cNvCxnSpPr/>
                      </a:nvCxnSpPr>
                      <a:spPr>
                        <a:xfrm flipH="1">
                          <a:off x="3717032" y="5868144"/>
                          <a:ext cx="432048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46" name="Szövegdoboz 45"/>
                        <a:cNvSpPr txBox="1"/>
                      </a:nvSpPr>
                      <a:spPr>
                        <a:xfrm>
                          <a:off x="1412776" y="6876256"/>
                          <a:ext cx="508474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NAD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7" name="Szövegdoboz 46"/>
                        <a:cNvSpPr txBox="1"/>
                      </a:nvSpPr>
                      <a:spPr>
                        <a:xfrm>
                          <a:off x="4093777" y="6876256"/>
                          <a:ext cx="619080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NADH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8" name="Szövegdoboz 47"/>
                        <a:cNvSpPr txBox="1"/>
                      </a:nvSpPr>
                      <a:spPr>
                        <a:xfrm>
                          <a:off x="1225352" y="5724128"/>
                          <a:ext cx="739305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HS-KoA</a:t>
                            </a:r>
                            <a:endParaRPr lang="hu-HU" sz="12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9" name="Szövegdoboz 48"/>
                        <a:cNvSpPr txBox="1"/>
                      </a:nvSpPr>
                      <a:spPr>
                        <a:xfrm>
                          <a:off x="4141066" y="5724128"/>
                          <a:ext cx="755335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acil-KoA</a:t>
                            </a:r>
                            <a:endParaRPr lang="hu-HU" sz="12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0" name="Szövegdoboz 49"/>
                        <a:cNvSpPr txBox="1"/>
                      </a:nvSpPr>
                      <a:spPr>
                        <a:xfrm>
                          <a:off x="1988840" y="5580112"/>
                          <a:ext cx="274434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+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1" name="Szövegdoboz 50"/>
                        <a:cNvSpPr txBox="1"/>
                      </a:nvSpPr>
                      <a:spPr>
                        <a:xfrm>
                          <a:off x="1988840" y="6732240"/>
                          <a:ext cx="274434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+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2" name="Szövegdoboz 51"/>
                        <a:cNvSpPr txBox="1"/>
                      </a:nvSpPr>
                      <a:spPr>
                        <a:xfrm>
                          <a:off x="3808276" y="5580112"/>
                          <a:ext cx="235962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-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3" name="Szövegdoboz 52"/>
                        <a:cNvSpPr txBox="1"/>
                      </a:nvSpPr>
                      <a:spPr>
                        <a:xfrm>
                          <a:off x="3789040" y="6732240"/>
                          <a:ext cx="235962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-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8" name="Szövegdoboz 57"/>
                        <a:cNvSpPr txBox="1"/>
                      </a:nvSpPr>
                      <a:spPr>
                        <a:xfrm>
                          <a:off x="980728" y="1475656"/>
                          <a:ext cx="4395178" cy="64633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A </a:t>
                            </a:r>
                            <a:r>
                              <a:rPr lang="hu-HU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piruvát</a:t>
                            </a:r>
                            <a:r>
                              <a:rPr lang="hu-HU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 </a:t>
                            </a:r>
                            <a:r>
                              <a:rPr lang="hu-HU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dehidrogenáz</a:t>
                            </a:r>
                            <a:r>
                              <a:rPr lang="hu-HU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 </a:t>
                            </a:r>
                            <a:r>
                              <a:rPr lang="hu-HU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enzimkomplex</a:t>
                            </a:r>
                            <a:endParaRPr lang="hu-HU" b="1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szabályozása</a:t>
                            </a:r>
                            <a:endParaRPr lang="hu-HU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AF54C8" w:rsidRDefault="00AF54C8" w:rsidP="00967080"/>
    <w:p w:rsidR="00AF54C8" w:rsidRDefault="00AF54C8" w:rsidP="00967080">
      <w:r>
        <w:t>7-7. ábra</w:t>
      </w:r>
    </w:p>
    <w:p w:rsidR="00AF54C8" w:rsidRDefault="00AF54C8" w:rsidP="00AE112A">
      <w:pPr>
        <w:ind w:firstLine="708"/>
      </w:pPr>
    </w:p>
    <w:p w:rsidR="00AF54C8" w:rsidRPr="00C853B5" w:rsidRDefault="00AF54C8" w:rsidP="00967080">
      <w:pPr>
        <w:rPr>
          <w:lang w:val="cs-CZ"/>
        </w:rPr>
      </w:pPr>
      <w:r>
        <w:t xml:space="preserve">Összefoglalva elmondhatjuk, hogy a </w:t>
      </w:r>
      <w:proofErr w:type="spellStart"/>
      <w:r>
        <w:t>piruvát-dehidrogenáz</w:t>
      </w:r>
      <w:proofErr w:type="spellEnd"/>
      <w:r>
        <w:t xml:space="preserve"> működését végső soron alacsony </w:t>
      </w:r>
      <w:proofErr w:type="spellStart"/>
      <w:r>
        <w:t>energiatöltöttségű</w:t>
      </w:r>
      <w:proofErr w:type="spellEnd"/>
      <w:r>
        <w:t xml:space="preserve"> állapot (alacsony NADH/NAD, ATP/ADP, </w:t>
      </w:r>
      <w:proofErr w:type="spellStart"/>
      <w:r>
        <w:t>acil-KoA</w:t>
      </w:r>
      <w:proofErr w:type="spellEnd"/>
      <w:r>
        <w:t>/</w:t>
      </w:r>
      <w:proofErr w:type="spellStart"/>
      <w:r>
        <w:t>HS-KoA</w:t>
      </w:r>
      <w:proofErr w:type="spellEnd"/>
      <w:r>
        <w:t xml:space="preserve"> arány) </w:t>
      </w:r>
      <w:r>
        <w:lastRenderedPageBreak/>
        <w:t xml:space="preserve">aktiválja, magas </w:t>
      </w:r>
      <w:proofErr w:type="spellStart"/>
      <w:r>
        <w:t>energiatöltöttségű</w:t>
      </w:r>
      <w:proofErr w:type="spellEnd"/>
      <w:r>
        <w:t xml:space="preserve"> állapot (magas NADH/NAD, ATP/ADP, </w:t>
      </w:r>
      <w:proofErr w:type="spellStart"/>
      <w:r>
        <w:t>acil-KoA</w:t>
      </w:r>
      <w:proofErr w:type="spellEnd"/>
      <w:r>
        <w:t>/</w:t>
      </w:r>
      <w:proofErr w:type="spellStart"/>
      <w:r>
        <w:t>HS-KoA</w:t>
      </w:r>
      <w:proofErr w:type="spellEnd"/>
      <w:r>
        <w:t xml:space="preserve"> arány) pedig gátolja.</w:t>
      </w:r>
    </w:p>
    <w:p w:rsidR="00AF54C8" w:rsidRPr="00C853B5" w:rsidRDefault="00AF54C8">
      <w:pPr>
        <w:rPr>
          <w:lang w:val="cs-CZ"/>
        </w:rPr>
      </w:pPr>
    </w:p>
    <w:p w:rsidR="00AF54C8" w:rsidRPr="00C853B5" w:rsidRDefault="00AF54C8">
      <w:pPr>
        <w:rPr>
          <w:b/>
          <w:sz w:val="28"/>
          <w:lang w:val="cs-CZ"/>
        </w:rPr>
      </w:pPr>
      <w:r w:rsidRPr="00AE112A">
        <w:rPr>
          <w:b/>
          <w:sz w:val="28"/>
        </w:rPr>
        <w:t xml:space="preserve">7.2. Az </w:t>
      </w:r>
      <w:proofErr w:type="spellStart"/>
      <w:r w:rsidRPr="00AE112A">
        <w:rPr>
          <w:b/>
          <w:sz w:val="28"/>
        </w:rPr>
        <w:t>acetil-KoA</w:t>
      </w:r>
      <w:proofErr w:type="spellEnd"/>
      <w:r w:rsidRPr="00AE112A">
        <w:rPr>
          <w:b/>
          <w:sz w:val="28"/>
        </w:rPr>
        <w:t xml:space="preserve"> sorsa; a </w:t>
      </w:r>
      <w:proofErr w:type="spellStart"/>
      <w:r w:rsidRPr="00AE112A">
        <w:rPr>
          <w:b/>
          <w:sz w:val="28"/>
        </w:rPr>
        <w:t>citrát-ciklus</w:t>
      </w:r>
      <w:proofErr w:type="spellEnd"/>
    </w:p>
    <w:p w:rsidR="00AF54C8" w:rsidRPr="00C853B5" w:rsidRDefault="00AF54C8">
      <w:pPr>
        <w:rPr>
          <w:lang w:val="cs-CZ"/>
        </w:rPr>
      </w:pPr>
    </w:p>
    <w:p w:rsidR="00AF54C8" w:rsidRPr="00C853B5" w:rsidRDefault="00AF54C8">
      <w:pPr>
        <w:rPr>
          <w:b/>
          <w:lang w:val="cs-CZ"/>
        </w:rPr>
      </w:pPr>
      <w:r w:rsidRPr="00AE112A">
        <w:rPr>
          <w:b/>
        </w:rPr>
        <w:t xml:space="preserve">7.2.1. A </w:t>
      </w:r>
      <w:proofErr w:type="spellStart"/>
      <w:r>
        <w:rPr>
          <w:b/>
        </w:rPr>
        <w:t>citrátkör</w:t>
      </w:r>
      <w:proofErr w:type="spellEnd"/>
      <w:r w:rsidRPr="00AE112A">
        <w:rPr>
          <w:b/>
        </w:rPr>
        <w:t xml:space="preserve"> reakciói</w:t>
      </w:r>
    </w:p>
    <w:p w:rsidR="00AF54C8" w:rsidRPr="00C853B5" w:rsidRDefault="00AF54C8">
      <w:pPr>
        <w:rPr>
          <w:lang w:val="cs-CZ"/>
        </w:rPr>
      </w:pPr>
    </w:p>
    <w:p w:rsidR="00AF54C8" w:rsidRDefault="00AF54C8">
      <w:r>
        <w:t xml:space="preserve">Az </w:t>
      </w:r>
      <w:proofErr w:type="spellStart"/>
      <w:r>
        <w:t>acetil-koenzim-A</w:t>
      </w:r>
      <w:proofErr w:type="spellEnd"/>
      <w:r>
        <w:t xml:space="preserve"> egy irreverzibilis reakcióban </w:t>
      </w:r>
      <w:r w:rsidRPr="00C853B5">
        <w:rPr>
          <w:b/>
          <w:lang w:val="cs-CZ"/>
        </w:rPr>
        <w:t>oxálacetáttal</w:t>
      </w:r>
      <w:r w:rsidRPr="00AE112A">
        <w:rPr>
          <w:b/>
        </w:rPr>
        <w:t xml:space="preserve"> </w:t>
      </w:r>
      <w:r>
        <w:t xml:space="preserve">reagál; ekkor </w:t>
      </w:r>
      <w:r w:rsidRPr="00AE112A">
        <w:rPr>
          <w:b/>
        </w:rPr>
        <w:t xml:space="preserve">citromsav és </w:t>
      </w:r>
      <w:proofErr w:type="spellStart"/>
      <w:r w:rsidRPr="00AE112A">
        <w:rPr>
          <w:b/>
        </w:rPr>
        <w:t>HS-KoA</w:t>
      </w:r>
      <w:proofErr w:type="spellEnd"/>
      <w:r>
        <w:t xml:space="preserve"> keletkezik. Ez tekinthető a </w:t>
      </w:r>
      <w:proofErr w:type="spellStart"/>
      <w:r>
        <w:t>citrátkör</w:t>
      </w:r>
      <w:proofErr w:type="spellEnd"/>
      <w:r>
        <w:t xml:space="preserve"> első </w:t>
      </w:r>
      <w:r w:rsidRPr="00C853B5">
        <w:rPr>
          <w:lang w:val="cs-CZ"/>
        </w:rPr>
        <w:t>lépésének</w:t>
      </w:r>
      <w:r>
        <w:t xml:space="preserve"> (ha egyáltalán beszélhetünk egy körfolyamat során ilyenről). A reakciót a </w:t>
      </w:r>
      <w:proofErr w:type="spellStart"/>
      <w:r w:rsidRPr="00AE112A">
        <w:rPr>
          <w:b/>
        </w:rPr>
        <w:t>citrát-szintáz</w:t>
      </w:r>
      <w:proofErr w:type="spellEnd"/>
      <w:r>
        <w:t xml:space="preserve"> </w:t>
      </w:r>
      <w:r w:rsidRPr="00C853B5">
        <w:rPr>
          <w:lang w:val="cs-CZ"/>
        </w:rPr>
        <w:t>enzim</w:t>
      </w:r>
      <w:r w:rsidR="00413D98">
        <w:t xml:space="preserve"> katalizálja (7-8. ábra).</w:t>
      </w:r>
    </w:p>
    <w:p w:rsidR="00AF54C8" w:rsidRPr="00C853B5" w:rsidRDefault="00AF54C8">
      <w:pPr>
        <w:rPr>
          <w:lang w:val="cs-CZ"/>
        </w:rPr>
      </w:pPr>
    </w:p>
    <w:p w:rsidR="00AF54C8" w:rsidRPr="00C853B5" w:rsidRDefault="00AD3474">
      <w:pPr>
        <w:rPr>
          <w:lang w:val="cs-CZ"/>
        </w:rPr>
      </w:pPr>
      <w:r>
        <w:rPr>
          <w:noProof/>
        </w:rPr>
        <w:drawing>
          <wp:inline distT="0" distB="0" distL="0" distR="0">
            <wp:extent cx="3101975" cy="1499870"/>
            <wp:effectExtent l="0" t="0" r="3175" b="0"/>
            <wp:docPr id="8" name="Objektum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ktum 4"/>
                    <pic:cNvPicPr>
                      <a:picLocks noChangeArrowheads="1"/>
                    </pic:cNvPicPr>
                  </pic:nvPicPr>
                  <pic:blipFill>
                    <a:blip r:embed="rId19" cstate="print"/>
                    <a:srcRect l="-2547" t="-3865" b="-5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975" cy="1499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4C8" w:rsidRPr="00C853B5" w:rsidRDefault="00AF54C8">
      <w:pPr>
        <w:rPr>
          <w:lang w:val="cs-CZ"/>
        </w:rPr>
      </w:pPr>
    </w:p>
    <w:p w:rsidR="00AF54C8" w:rsidRPr="00C853B5" w:rsidRDefault="00AF54C8">
      <w:pPr>
        <w:rPr>
          <w:lang w:val="cs-CZ"/>
        </w:rPr>
      </w:pPr>
      <w:r>
        <w:t>7-8. ábra</w:t>
      </w:r>
    </w:p>
    <w:p w:rsidR="00AF54C8" w:rsidRPr="00C853B5" w:rsidRDefault="00AF54C8">
      <w:pPr>
        <w:rPr>
          <w:lang w:val="cs-CZ"/>
        </w:rPr>
      </w:pPr>
    </w:p>
    <w:p w:rsidR="00AF54C8" w:rsidRPr="00C853B5" w:rsidRDefault="00AF54C8">
      <w:pPr>
        <w:rPr>
          <w:lang w:val="cs-CZ"/>
        </w:rPr>
      </w:pPr>
      <w:r>
        <w:t xml:space="preserve">Ezután a </w:t>
      </w:r>
      <w:proofErr w:type="spellStart"/>
      <w:r>
        <w:t>citrát</w:t>
      </w:r>
      <w:proofErr w:type="spellEnd"/>
      <w:r>
        <w:t xml:space="preserve"> az </w:t>
      </w:r>
      <w:proofErr w:type="spellStart"/>
      <w:r>
        <w:t>akonitáz</w:t>
      </w:r>
      <w:proofErr w:type="spellEnd"/>
      <w:r>
        <w:t xml:space="preserve"> enzim segítségével egy </w:t>
      </w:r>
      <w:r w:rsidRPr="00C853B5">
        <w:rPr>
          <w:lang w:val="cs-CZ"/>
        </w:rPr>
        <w:t>instabil</w:t>
      </w:r>
      <w:r>
        <w:t xml:space="preserve"> intermedieren</w:t>
      </w:r>
      <w:r>
        <w:rPr>
          <w:lang w:val="cs-CZ"/>
        </w:rPr>
        <w:t xml:space="preserve"> (</w:t>
      </w:r>
      <w:r w:rsidRPr="00C853B5">
        <w:rPr>
          <w:lang w:val="cs-CZ"/>
        </w:rPr>
        <w:t>cis</w:t>
      </w:r>
      <w:r w:rsidR="007A3FAF">
        <w:rPr>
          <w:lang w:val="cs-CZ"/>
        </w:rPr>
        <w:t>z</w:t>
      </w:r>
      <w:r>
        <w:rPr>
          <w:lang w:val="cs-CZ"/>
        </w:rPr>
        <w:t>-</w:t>
      </w:r>
      <w:r w:rsidRPr="00C853B5">
        <w:rPr>
          <w:lang w:val="cs-CZ"/>
        </w:rPr>
        <w:t>ako</w:t>
      </w:r>
      <w:r w:rsidR="007A3FAF">
        <w:rPr>
          <w:lang w:val="cs-CZ"/>
        </w:rPr>
        <w:t>nitát</w:t>
      </w:r>
      <w:r>
        <w:rPr>
          <w:lang w:val="cs-CZ"/>
        </w:rPr>
        <w:t xml:space="preserve">) </w:t>
      </w:r>
      <w:r w:rsidRPr="00C853B5">
        <w:rPr>
          <w:lang w:val="cs-CZ"/>
        </w:rPr>
        <w:t>keresztül</w:t>
      </w:r>
      <w:r>
        <w:t xml:space="preserve"> átrendeződik, </w:t>
      </w:r>
      <w:proofErr w:type="spellStart"/>
      <w:r w:rsidRPr="00AE112A">
        <w:rPr>
          <w:b/>
        </w:rPr>
        <w:t>izocitrát</w:t>
      </w:r>
      <w:proofErr w:type="spellEnd"/>
      <w:r w:rsidR="00413D98">
        <w:t xml:space="preserve"> lesz belőle (7-9. ábra).</w:t>
      </w:r>
    </w:p>
    <w:p w:rsidR="00AF54C8" w:rsidRDefault="00AF54C8"/>
    <w:p w:rsidR="00AF54C8" w:rsidRPr="00C853B5" w:rsidRDefault="00AD3474">
      <w:pPr>
        <w:rPr>
          <w:lang w:val="cs-CZ"/>
        </w:rPr>
      </w:pPr>
      <w:r>
        <w:rPr>
          <w:noProof/>
        </w:rPr>
        <w:drawing>
          <wp:inline distT="0" distB="0" distL="0" distR="0">
            <wp:extent cx="3215640" cy="1003935"/>
            <wp:effectExtent l="19050" t="0" r="3810" b="0"/>
            <wp:docPr id="9" name="Objektum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ktum 5"/>
                    <pic:cNvPicPr>
                      <a:picLocks noChangeArrowheads="1"/>
                    </pic:cNvPicPr>
                  </pic:nvPicPr>
                  <pic:blipFill>
                    <a:blip r:embed="rId20" cstate="print"/>
                    <a:srcRect t="-6018" b="-8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4C8" w:rsidRDefault="00AF54C8"/>
    <w:p w:rsidR="00AF54C8" w:rsidRPr="00C853B5" w:rsidRDefault="00AF54C8">
      <w:pPr>
        <w:rPr>
          <w:lang w:val="cs-CZ"/>
        </w:rPr>
      </w:pPr>
      <w:r>
        <w:t>7-9. ábra</w:t>
      </w:r>
    </w:p>
    <w:p w:rsidR="00AF54C8" w:rsidRPr="00C853B5" w:rsidRDefault="00AF54C8">
      <w:pPr>
        <w:rPr>
          <w:lang w:val="cs-CZ"/>
        </w:rPr>
      </w:pPr>
    </w:p>
    <w:p w:rsidR="00AF54C8" w:rsidRDefault="00AF54C8">
      <w:r>
        <w:t xml:space="preserve">A következő irreverzibilis reakcióban az </w:t>
      </w:r>
      <w:proofErr w:type="spellStart"/>
      <w:r>
        <w:t>izocitrátból</w:t>
      </w:r>
      <w:proofErr w:type="spellEnd"/>
      <w:r w:rsidRPr="00F14A99">
        <w:rPr>
          <w:b/>
        </w:rPr>
        <w:t xml:space="preserve"> </w:t>
      </w:r>
      <w:r w:rsidRPr="00C853B5">
        <w:rPr>
          <w:b/>
          <w:lang w:val="cs-CZ"/>
        </w:rPr>
        <w:t>lehasad</w:t>
      </w:r>
      <w:r w:rsidRPr="00F14A99">
        <w:rPr>
          <w:b/>
        </w:rPr>
        <w:t xml:space="preserve"> egy CO</w:t>
      </w:r>
      <w:r w:rsidRPr="00F14A99">
        <w:rPr>
          <w:b/>
          <w:vertAlign w:val="subscript"/>
        </w:rPr>
        <w:t>2</w:t>
      </w:r>
      <w:r>
        <w:t xml:space="preserve">, közben redukáló ekvivalens </w:t>
      </w:r>
      <w:r w:rsidRPr="00F14A99">
        <w:rPr>
          <w:b/>
        </w:rPr>
        <w:t xml:space="preserve">(NADH) és </w:t>
      </w:r>
      <w:proofErr w:type="spellStart"/>
      <w:r w:rsidRPr="00F14A99">
        <w:rPr>
          <w:b/>
        </w:rPr>
        <w:t>α-ketoglutarát</w:t>
      </w:r>
      <w:proofErr w:type="spellEnd"/>
      <w:r>
        <w:t xml:space="preserve"> keletkezik. A </w:t>
      </w:r>
      <w:r w:rsidRPr="00C853B5">
        <w:rPr>
          <w:lang w:val="cs-CZ"/>
        </w:rPr>
        <w:t>reakciót</w:t>
      </w:r>
      <w:r>
        <w:t xml:space="preserve"> az </w:t>
      </w:r>
      <w:proofErr w:type="spellStart"/>
      <w:r w:rsidRPr="00F14A99">
        <w:rPr>
          <w:b/>
        </w:rPr>
        <w:t>izocitrát-dehidrogenáz</w:t>
      </w:r>
      <w:proofErr w:type="spellEnd"/>
      <w:r w:rsidR="00413D98">
        <w:t xml:space="preserve"> enzim katalizálja (7-10 ábra).</w:t>
      </w:r>
    </w:p>
    <w:p w:rsidR="00AF54C8" w:rsidRPr="00C853B5" w:rsidRDefault="00AF54C8">
      <w:pPr>
        <w:rPr>
          <w:lang w:val="cs-CZ"/>
        </w:rPr>
      </w:pPr>
    </w:p>
    <w:p w:rsidR="00AF54C8" w:rsidRDefault="00AD3474">
      <w:r>
        <w:rPr>
          <w:noProof/>
        </w:rPr>
        <w:drawing>
          <wp:inline distT="0" distB="0" distL="0" distR="0">
            <wp:extent cx="3275330" cy="1625600"/>
            <wp:effectExtent l="19050" t="0" r="0" b="0"/>
            <wp:docPr id="10" name="Objektum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ktum 7"/>
                    <pic:cNvPicPr>
                      <a:picLocks noChangeArrowheads="1"/>
                    </pic:cNvPicPr>
                  </pic:nvPicPr>
                  <pic:blipFill>
                    <a:blip r:embed="rId21" cstate="print"/>
                    <a:srcRect t="-3612" r="-2130" b="-37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330" cy="162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4C8" w:rsidRPr="00C853B5" w:rsidRDefault="00AF54C8">
      <w:pPr>
        <w:rPr>
          <w:lang w:val="cs-CZ"/>
        </w:rPr>
      </w:pPr>
    </w:p>
    <w:p w:rsidR="00AF54C8" w:rsidRDefault="00AF54C8">
      <w:r>
        <w:t>7-10. ábra</w:t>
      </w:r>
    </w:p>
    <w:p w:rsidR="00AF54C8" w:rsidRPr="00C853B5" w:rsidRDefault="00AF54C8">
      <w:pPr>
        <w:rPr>
          <w:lang w:val="cs-CZ"/>
        </w:rPr>
      </w:pPr>
    </w:p>
    <w:p w:rsidR="00AF54C8" w:rsidRDefault="00AF54C8">
      <w:r>
        <w:lastRenderedPageBreak/>
        <w:t xml:space="preserve">Ezután következik a </w:t>
      </w:r>
      <w:proofErr w:type="spellStart"/>
      <w:r>
        <w:t>citrátkör</w:t>
      </w:r>
      <w:proofErr w:type="spellEnd"/>
      <w:r>
        <w:t xml:space="preserve"> harmadik és egyben utolsó irreverzibilis lépése: Az </w:t>
      </w:r>
      <w:proofErr w:type="spellStart"/>
      <w:r>
        <w:t>α-ketoglutarát</w:t>
      </w:r>
      <w:proofErr w:type="spellEnd"/>
      <w:r>
        <w:t xml:space="preserve"> is </w:t>
      </w:r>
      <w:r w:rsidRPr="00F14A99">
        <w:rPr>
          <w:b/>
        </w:rPr>
        <w:t>elveszít egy CO</w:t>
      </w:r>
      <w:r w:rsidRPr="00F14A99">
        <w:rPr>
          <w:b/>
          <w:vertAlign w:val="subscript"/>
        </w:rPr>
        <w:t>2</w:t>
      </w:r>
      <w:r>
        <w:t xml:space="preserve">-t, két hidrogént elvisz a redukáló ekvivalens (NAD), ráadásul egy nagyenergiájú </w:t>
      </w:r>
      <w:proofErr w:type="spellStart"/>
      <w:r>
        <w:t>tioészter</w:t>
      </w:r>
      <w:proofErr w:type="spellEnd"/>
      <w:r>
        <w:t xml:space="preserve"> kötésben (</w:t>
      </w:r>
      <w:proofErr w:type="spellStart"/>
      <w:r w:rsidRPr="00F14A99">
        <w:rPr>
          <w:b/>
        </w:rPr>
        <w:t>szukcinil-KoA</w:t>
      </w:r>
      <w:proofErr w:type="spellEnd"/>
      <w:r>
        <w:t xml:space="preserve">) is sikerül még energiát raktározni. (7-11. ábra). Ahogy korábban említettük, a katalizáló </w:t>
      </w:r>
      <w:proofErr w:type="spellStart"/>
      <w:r w:rsidRPr="00F14A99">
        <w:rPr>
          <w:b/>
        </w:rPr>
        <w:t>α-ketoglutarát-dehidrogenáz</w:t>
      </w:r>
      <w:proofErr w:type="spellEnd"/>
      <w:r w:rsidRPr="00F14A99">
        <w:rPr>
          <w:b/>
        </w:rPr>
        <w:t xml:space="preserve"> </w:t>
      </w:r>
      <w:proofErr w:type="spellStart"/>
      <w:r w:rsidRPr="00F14A99">
        <w:rPr>
          <w:b/>
        </w:rPr>
        <w:t>enzimkoplex</w:t>
      </w:r>
      <w:proofErr w:type="spellEnd"/>
      <w:r>
        <w:t xml:space="preserve"> működése és felépítése nagyon hasonló a </w:t>
      </w:r>
      <w:proofErr w:type="spellStart"/>
      <w:r>
        <w:t>piruvát-dehidrogenázhoz</w:t>
      </w:r>
      <w:proofErr w:type="spellEnd"/>
      <w:r>
        <w:t>; olyannyira, hogy az E3 alegységük ugyanaz a fehérje.</w:t>
      </w:r>
    </w:p>
    <w:p w:rsidR="00AF54C8" w:rsidRDefault="00AF54C8"/>
    <w:p w:rsidR="00AF54C8" w:rsidRDefault="00AD3474">
      <w:r>
        <w:rPr>
          <w:noProof/>
        </w:rPr>
        <w:drawing>
          <wp:inline distT="0" distB="0" distL="0" distR="0">
            <wp:extent cx="3263265" cy="1625600"/>
            <wp:effectExtent l="0" t="0" r="0" b="0"/>
            <wp:docPr id="11" name="Kép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rrowheads="1"/>
                    </pic:cNvPicPr>
                  </pic:nvPicPr>
                  <pic:blipFill>
                    <a:blip r:embed="rId22" cstate="print"/>
                    <a:srcRect l="-2592" t="-3612" r="-3842" b="-37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265" cy="162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4C8" w:rsidRPr="00C853B5" w:rsidRDefault="00AF54C8">
      <w:pPr>
        <w:rPr>
          <w:lang w:val="cs-CZ"/>
        </w:rPr>
      </w:pPr>
    </w:p>
    <w:p w:rsidR="00AF54C8" w:rsidRDefault="00AF54C8">
      <w:r>
        <w:t>7-11. ábra</w:t>
      </w:r>
    </w:p>
    <w:p w:rsidR="00AF54C8" w:rsidRPr="00C853B5" w:rsidRDefault="00AF54C8">
      <w:pPr>
        <w:rPr>
          <w:lang w:val="cs-CZ"/>
        </w:rPr>
      </w:pPr>
    </w:p>
    <w:p w:rsidR="00AF54C8" w:rsidRDefault="00AF54C8">
      <w:r>
        <w:t xml:space="preserve">Az ezt követő folyamatok már mind reverzibilisek. A következő reakcióban </w:t>
      </w:r>
      <w:r w:rsidRPr="002A55B9">
        <w:t xml:space="preserve">a </w:t>
      </w:r>
      <w:proofErr w:type="spellStart"/>
      <w:r w:rsidRPr="002A55B9">
        <w:t>tioészter</w:t>
      </w:r>
      <w:proofErr w:type="spellEnd"/>
      <w:r>
        <w:t xml:space="preserve"> kötés energiája konvertálódik </w:t>
      </w:r>
      <w:proofErr w:type="spellStart"/>
      <w:r>
        <w:t>foszfo-anhidriddé</w:t>
      </w:r>
      <w:proofErr w:type="spellEnd"/>
      <w:r>
        <w:t>. A</w:t>
      </w:r>
      <w:r w:rsidRPr="002A55B9">
        <w:rPr>
          <w:b/>
        </w:rPr>
        <w:t xml:space="preserve"> </w:t>
      </w:r>
      <w:proofErr w:type="spellStart"/>
      <w:r w:rsidRPr="002A55B9">
        <w:rPr>
          <w:b/>
        </w:rPr>
        <w:t>szukcinil-KoA</w:t>
      </w:r>
      <w:r>
        <w:rPr>
          <w:b/>
        </w:rPr>
        <w:t>-</w:t>
      </w:r>
      <w:r w:rsidRPr="002A55B9">
        <w:rPr>
          <w:b/>
        </w:rPr>
        <w:t>szintetáz</w:t>
      </w:r>
      <w:proofErr w:type="spellEnd"/>
      <w:r>
        <w:t xml:space="preserve"> enzim </w:t>
      </w:r>
      <w:r w:rsidRPr="002A55B9">
        <w:rPr>
          <w:b/>
        </w:rPr>
        <w:t>anorganikus foszfátot</w:t>
      </w:r>
      <w:r>
        <w:rPr>
          <w:b/>
        </w:rPr>
        <w:t xml:space="preserve"> </w:t>
      </w:r>
      <w:r>
        <w:t xml:space="preserve">irányít a </w:t>
      </w:r>
      <w:r w:rsidRPr="002A55B9">
        <w:rPr>
          <w:b/>
        </w:rPr>
        <w:t>GDP-re</w:t>
      </w:r>
      <w:r>
        <w:t xml:space="preserve">, miközben a </w:t>
      </w:r>
      <w:proofErr w:type="spellStart"/>
      <w:r>
        <w:t>szukcinil-KoA</w:t>
      </w:r>
      <w:proofErr w:type="spellEnd"/>
      <w:r>
        <w:t xml:space="preserve"> </w:t>
      </w:r>
      <w:proofErr w:type="spellStart"/>
      <w:r w:rsidRPr="002A55B9">
        <w:rPr>
          <w:b/>
        </w:rPr>
        <w:t>szukcináttá</w:t>
      </w:r>
      <w:proofErr w:type="spellEnd"/>
      <w:r w:rsidRPr="002A55B9">
        <w:rPr>
          <w:b/>
        </w:rPr>
        <w:t xml:space="preserve"> és </w:t>
      </w:r>
      <w:proofErr w:type="spellStart"/>
      <w:r w:rsidRPr="002A55B9">
        <w:rPr>
          <w:b/>
        </w:rPr>
        <w:t>KoA-vá</w:t>
      </w:r>
      <w:proofErr w:type="spellEnd"/>
      <w:r>
        <w:t xml:space="preserve"> </w:t>
      </w:r>
      <w:proofErr w:type="spellStart"/>
      <w:r>
        <w:t>hidrolizál</w:t>
      </w:r>
      <w:proofErr w:type="spellEnd"/>
      <w:r>
        <w:t xml:space="preserve">. A keletkező GDP </w:t>
      </w:r>
      <w:proofErr w:type="spellStart"/>
      <w:r>
        <w:t>foszforilcsoportját</w:t>
      </w:r>
      <w:proofErr w:type="spellEnd"/>
      <w:r>
        <w:t xml:space="preserve"> átadhatja majd az ADP-nek. Ez a kapcsolt reakciók katalízisének egyik legszebb példája, </w:t>
      </w:r>
      <w:proofErr w:type="spellStart"/>
      <w:r>
        <w:t>szubsztrátszintű</w:t>
      </w:r>
      <w:proofErr w:type="spellEnd"/>
      <w:r>
        <w:t xml:space="preserve"> </w:t>
      </w:r>
      <w:proofErr w:type="spellStart"/>
      <w:r>
        <w:t>foszforiláció</w:t>
      </w:r>
      <w:proofErr w:type="spellEnd"/>
      <w:r>
        <w:t xml:space="preserve"> (7-12. ábra). Az enzimekről szóló fejezetünkben a reakciót már bemutattuk.</w:t>
      </w:r>
    </w:p>
    <w:p w:rsidR="00AF54C8" w:rsidRDefault="00AF54C8"/>
    <w:p w:rsidR="00AF54C8" w:rsidRDefault="00AD3474">
      <w:r>
        <w:rPr>
          <w:noProof/>
        </w:rPr>
        <w:drawing>
          <wp:inline distT="0" distB="0" distL="0" distR="0">
            <wp:extent cx="3352800" cy="1207135"/>
            <wp:effectExtent l="0" t="0" r="0" b="0"/>
            <wp:docPr id="12" name="Kép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rrowheads="1"/>
                    </pic:cNvPicPr>
                  </pic:nvPicPr>
                  <pic:blipFill>
                    <a:blip r:embed="rId23" cstate="print"/>
                    <a:srcRect l="-2477" t="-1042" r="-2663" b="-66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207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4C8" w:rsidRPr="00C853B5" w:rsidRDefault="00AF54C8">
      <w:pPr>
        <w:rPr>
          <w:lang w:val="cs-CZ"/>
        </w:rPr>
      </w:pPr>
    </w:p>
    <w:p w:rsidR="00AF54C8" w:rsidRDefault="00AF54C8">
      <w:r>
        <w:t>7-12. ábra</w:t>
      </w:r>
    </w:p>
    <w:p w:rsidR="00AF54C8" w:rsidRPr="00C853B5" w:rsidRDefault="00AF54C8">
      <w:pPr>
        <w:rPr>
          <w:lang w:val="cs-CZ"/>
        </w:rPr>
      </w:pPr>
    </w:p>
    <w:p w:rsidR="00AF54C8" w:rsidRDefault="00AF54C8">
      <w:r>
        <w:t xml:space="preserve">A következő </w:t>
      </w:r>
      <w:proofErr w:type="spellStart"/>
      <w:r>
        <w:t>enzimkomplex</w:t>
      </w:r>
      <w:proofErr w:type="spellEnd"/>
      <w:r>
        <w:t xml:space="preserve"> a </w:t>
      </w:r>
      <w:proofErr w:type="spellStart"/>
      <w:r>
        <w:t>mitokondrium</w:t>
      </w:r>
      <w:proofErr w:type="spellEnd"/>
      <w:r>
        <w:t xml:space="preserve"> belső membránjában van, </w:t>
      </w:r>
      <w:proofErr w:type="spellStart"/>
      <w:r w:rsidRPr="002A55B9">
        <w:rPr>
          <w:b/>
        </w:rPr>
        <w:t>II-es</w:t>
      </w:r>
      <w:proofErr w:type="spellEnd"/>
      <w:r w:rsidRPr="002A55B9">
        <w:rPr>
          <w:b/>
        </w:rPr>
        <w:t xml:space="preserve"> komplexnek</w:t>
      </w:r>
      <w:r>
        <w:t xml:space="preserve"> is hívjuk. Neve </w:t>
      </w:r>
      <w:proofErr w:type="spellStart"/>
      <w:r w:rsidRPr="002A55B9">
        <w:rPr>
          <w:b/>
        </w:rPr>
        <w:t>szukcinát</w:t>
      </w:r>
      <w:r>
        <w:rPr>
          <w:b/>
        </w:rPr>
        <w:t>-</w:t>
      </w:r>
      <w:r w:rsidRPr="002A55B9">
        <w:rPr>
          <w:b/>
        </w:rPr>
        <w:t>dehidrogenáz</w:t>
      </w:r>
      <w:proofErr w:type="spellEnd"/>
      <w:r>
        <w:t xml:space="preserve">; működése során FAD </w:t>
      </w:r>
      <w:proofErr w:type="spellStart"/>
      <w:r>
        <w:t>prosztetikus</w:t>
      </w:r>
      <w:proofErr w:type="spellEnd"/>
      <w:r>
        <w:t xml:space="preserve"> csoportja elektronokat transzportál a </w:t>
      </w:r>
      <w:proofErr w:type="spellStart"/>
      <w:r>
        <w:t>szukcinátról</w:t>
      </w:r>
      <w:proofErr w:type="spellEnd"/>
      <w:r>
        <w:t xml:space="preserve"> a </w:t>
      </w:r>
      <w:proofErr w:type="spellStart"/>
      <w:r>
        <w:t>mitokondriális</w:t>
      </w:r>
      <w:proofErr w:type="spellEnd"/>
      <w:r>
        <w:t xml:space="preserve"> elektrontranszport-láncba, miközben telítetlen </w:t>
      </w:r>
      <w:proofErr w:type="spellStart"/>
      <w:r>
        <w:t>transz-</w:t>
      </w:r>
      <w:r w:rsidRPr="002A55B9">
        <w:rPr>
          <w:b/>
        </w:rPr>
        <w:t>fumarát</w:t>
      </w:r>
      <w:proofErr w:type="spellEnd"/>
      <w:r w:rsidR="00413D98">
        <w:t xml:space="preserve"> keletkezik (7-13. ábra).</w:t>
      </w:r>
    </w:p>
    <w:p w:rsidR="00AF54C8" w:rsidRPr="00C853B5" w:rsidRDefault="00AF54C8">
      <w:pPr>
        <w:rPr>
          <w:lang w:val="cs-CZ"/>
        </w:rPr>
      </w:pPr>
    </w:p>
    <w:p w:rsidR="00AF54C8" w:rsidRDefault="00AD3474">
      <w:r>
        <w:rPr>
          <w:noProof/>
        </w:rPr>
        <w:drawing>
          <wp:inline distT="0" distB="0" distL="0" distR="0">
            <wp:extent cx="3048000" cy="1165225"/>
            <wp:effectExtent l="0" t="0" r="0" b="0"/>
            <wp:docPr id="13" name="Objektum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ktum 10"/>
                    <pic:cNvPicPr>
                      <a:picLocks noChangeArrowheads="1"/>
                    </pic:cNvPicPr>
                  </pic:nvPicPr>
                  <pic:blipFill>
                    <a:blip r:embed="rId24" cstate="print"/>
                    <a:srcRect l="-2615" t="-4861" r="-2153" b="-68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16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4C8" w:rsidRPr="00C853B5" w:rsidRDefault="00AF54C8">
      <w:pPr>
        <w:rPr>
          <w:lang w:val="cs-CZ"/>
        </w:rPr>
      </w:pPr>
    </w:p>
    <w:p w:rsidR="00AF54C8" w:rsidRDefault="00AF54C8">
      <w:r>
        <w:t>7-13. ábra</w:t>
      </w:r>
    </w:p>
    <w:p w:rsidR="00AF54C8" w:rsidRPr="00C853B5" w:rsidRDefault="00AF54C8">
      <w:pPr>
        <w:rPr>
          <w:lang w:val="cs-CZ"/>
        </w:rPr>
      </w:pPr>
    </w:p>
    <w:p w:rsidR="00AF54C8" w:rsidRDefault="00AF54C8">
      <w:r>
        <w:t xml:space="preserve">A </w:t>
      </w:r>
      <w:proofErr w:type="spellStart"/>
      <w:r>
        <w:t>fumarát</w:t>
      </w:r>
      <w:proofErr w:type="spellEnd"/>
      <w:r>
        <w:t xml:space="preserve"> vizet vesz fel, és </w:t>
      </w:r>
      <w:proofErr w:type="spellStart"/>
      <w:r>
        <w:t>fumaráz</w:t>
      </w:r>
      <w:proofErr w:type="spellEnd"/>
      <w:r>
        <w:t xml:space="preserve"> enzim segítségé</w:t>
      </w:r>
      <w:r w:rsidR="00413D98">
        <w:t xml:space="preserve">vel </w:t>
      </w:r>
      <w:proofErr w:type="spellStart"/>
      <w:r w:rsidR="00413D98">
        <w:t>maláttá</w:t>
      </w:r>
      <w:proofErr w:type="spellEnd"/>
      <w:r w:rsidR="00413D98">
        <w:t xml:space="preserve"> alakul (7-14. ábra).</w:t>
      </w:r>
    </w:p>
    <w:p w:rsidR="00AF54C8" w:rsidRPr="00C853B5" w:rsidRDefault="00AF54C8">
      <w:pPr>
        <w:rPr>
          <w:lang w:val="cs-CZ"/>
        </w:rPr>
      </w:pPr>
    </w:p>
    <w:p w:rsidR="00AF54C8" w:rsidRDefault="00AD3474">
      <w:r>
        <w:rPr>
          <w:noProof/>
        </w:rPr>
        <w:drawing>
          <wp:inline distT="0" distB="0" distL="0" distR="0">
            <wp:extent cx="2677160" cy="1165225"/>
            <wp:effectExtent l="0" t="0" r="8890" b="0"/>
            <wp:docPr id="14" name="Kép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rrowheads="1"/>
                    </pic:cNvPicPr>
                  </pic:nvPicPr>
                  <pic:blipFill>
                    <a:blip r:embed="rId25" cstate="print"/>
                    <a:srcRect l="-2986" t="-4861" b="-68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160" cy="116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4C8" w:rsidRDefault="00AF54C8"/>
    <w:p w:rsidR="00AF54C8" w:rsidRDefault="00AF54C8">
      <w:r>
        <w:t>7-14. ábra</w:t>
      </w:r>
    </w:p>
    <w:p w:rsidR="00AF54C8" w:rsidRPr="00C853B5" w:rsidRDefault="00AF54C8">
      <w:pPr>
        <w:rPr>
          <w:lang w:val="cs-CZ"/>
        </w:rPr>
      </w:pPr>
    </w:p>
    <w:p w:rsidR="00AF54C8" w:rsidRDefault="00AF54C8">
      <w:r>
        <w:t xml:space="preserve">Az utolsó lépésben a </w:t>
      </w:r>
      <w:proofErr w:type="spellStart"/>
      <w:r>
        <w:t>malát</w:t>
      </w:r>
      <w:proofErr w:type="spellEnd"/>
      <w:r>
        <w:t xml:space="preserve"> </w:t>
      </w:r>
      <w:proofErr w:type="spellStart"/>
      <w:r w:rsidRPr="002A55B9">
        <w:rPr>
          <w:b/>
        </w:rPr>
        <w:t>oxálacetáttá</w:t>
      </w:r>
      <w:proofErr w:type="spellEnd"/>
      <w:r w:rsidRPr="002A55B9">
        <w:rPr>
          <w:b/>
        </w:rPr>
        <w:t xml:space="preserve"> </w:t>
      </w:r>
      <w:r>
        <w:t>oxidálódik; az elektronok a NAD-</w:t>
      </w:r>
      <w:r w:rsidRPr="002A55B9">
        <w:rPr>
          <w:b/>
        </w:rPr>
        <w:t xml:space="preserve">ra </w:t>
      </w:r>
      <w:proofErr w:type="spellStart"/>
      <w:r w:rsidRPr="002A55B9">
        <w:rPr>
          <w:b/>
        </w:rPr>
        <w:t>malát-</w:t>
      </w:r>
      <w:proofErr w:type="spellEnd"/>
      <w:r w:rsidRPr="002A55B9">
        <w:rPr>
          <w:b/>
        </w:rPr>
        <w:t xml:space="preserve"> </w:t>
      </w:r>
      <w:proofErr w:type="spellStart"/>
      <w:r w:rsidRPr="002A55B9">
        <w:rPr>
          <w:b/>
        </w:rPr>
        <w:t>dehidrogenáz</w:t>
      </w:r>
      <w:proofErr w:type="spellEnd"/>
      <w:r>
        <w:t xml:space="preserve"> enzim se</w:t>
      </w:r>
      <w:r w:rsidR="00413D98">
        <w:t>gítségével kerülnek (7-15 ábra).</w:t>
      </w:r>
    </w:p>
    <w:p w:rsidR="00AF54C8" w:rsidRPr="00C853B5" w:rsidRDefault="00AF54C8">
      <w:pPr>
        <w:rPr>
          <w:lang w:val="cs-CZ"/>
        </w:rPr>
      </w:pPr>
    </w:p>
    <w:p w:rsidR="00AF54C8" w:rsidRDefault="00AD3474">
      <w:r>
        <w:rPr>
          <w:noProof/>
        </w:rPr>
        <w:drawing>
          <wp:inline distT="0" distB="0" distL="0" distR="0">
            <wp:extent cx="2910840" cy="1183640"/>
            <wp:effectExtent l="0" t="0" r="0" b="0"/>
            <wp:docPr id="15" name="Kép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rrowheads="1"/>
                    </pic:cNvPicPr>
                  </pic:nvPicPr>
                  <pic:blipFill>
                    <a:blip r:embed="rId26" cstate="print"/>
                    <a:srcRect l="-2292" t="-5232" r="-1598" b="-8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1183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4C8" w:rsidRPr="00C853B5" w:rsidRDefault="00AF54C8">
      <w:pPr>
        <w:rPr>
          <w:lang w:val="cs-CZ"/>
        </w:rPr>
      </w:pPr>
    </w:p>
    <w:p w:rsidR="00AF54C8" w:rsidRDefault="00AF54C8">
      <w:r>
        <w:t>7-15 ábra</w:t>
      </w:r>
    </w:p>
    <w:p w:rsidR="00AF54C8" w:rsidRDefault="00AF54C8"/>
    <w:p w:rsidR="00AF54C8" w:rsidRDefault="00AF54C8">
      <w:r>
        <w:t xml:space="preserve">Standard körülmények között ez a </w:t>
      </w:r>
      <w:proofErr w:type="spellStart"/>
      <w:r>
        <w:t>reakcó</w:t>
      </w:r>
      <w:proofErr w:type="spellEnd"/>
      <w:r>
        <w:t xml:space="preserve"> igencsak </w:t>
      </w:r>
      <w:proofErr w:type="spellStart"/>
      <w:r>
        <w:t>endergonikus</w:t>
      </w:r>
      <w:proofErr w:type="spellEnd"/>
      <w:r>
        <w:t xml:space="preserve">, és már a </w:t>
      </w:r>
      <w:proofErr w:type="spellStart"/>
      <w:r>
        <w:t>glukoneogenezis</w:t>
      </w:r>
      <w:proofErr w:type="spellEnd"/>
      <w:r>
        <w:t xml:space="preserve"> tárgyalása során láttuk, hogy fordítva is képes lejátszódni. Az </w:t>
      </w:r>
      <w:proofErr w:type="spellStart"/>
      <w:r>
        <w:t>oxálacetát</w:t>
      </w:r>
      <w:proofErr w:type="spellEnd"/>
      <w:r>
        <w:t xml:space="preserve"> folyamatos fogyasztása a </w:t>
      </w:r>
      <w:proofErr w:type="spellStart"/>
      <w:r>
        <w:t>citrát-szintáz</w:t>
      </w:r>
      <w:proofErr w:type="spellEnd"/>
      <w:r>
        <w:t xml:space="preserve"> által katalizált reakció miatt tolja mégis az </w:t>
      </w:r>
      <w:proofErr w:type="spellStart"/>
      <w:r>
        <w:t>oxálacetát</w:t>
      </w:r>
      <w:proofErr w:type="spellEnd"/>
      <w:r>
        <w:t xml:space="preserve"> képződésének irányába a folyamatot, amikor a </w:t>
      </w:r>
      <w:proofErr w:type="spellStart"/>
      <w:r>
        <w:t>citrátkör</w:t>
      </w:r>
      <w:proofErr w:type="spellEnd"/>
      <w:r>
        <w:t xml:space="preserve"> működik.</w:t>
      </w:r>
    </w:p>
    <w:p w:rsidR="00AF54C8" w:rsidRPr="00C853B5" w:rsidRDefault="00AF54C8">
      <w:pPr>
        <w:rPr>
          <w:lang w:val="cs-CZ"/>
        </w:rPr>
      </w:pPr>
    </w:p>
    <w:p w:rsidR="00AF54C8" w:rsidRPr="00C6079C" w:rsidRDefault="00AF54C8">
      <w:pPr>
        <w:rPr>
          <w:b/>
        </w:rPr>
      </w:pPr>
      <w:r w:rsidRPr="00C6079C">
        <w:rPr>
          <w:b/>
        </w:rPr>
        <w:t xml:space="preserve">7.2.2. A </w:t>
      </w:r>
      <w:proofErr w:type="spellStart"/>
      <w:r w:rsidRPr="00C6079C">
        <w:rPr>
          <w:b/>
        </w:rPr>
        <w:t>citrát-ciklus</w:t>
      </w:r>
      <w:proofErr w:type="spellEnd"/>
      <w:r w:rsidRPr="00C6079C">
        <w:rPr>
          <w:b/>
        </w:rPr>
        <w:t xml:space="preserve"> hozadéka</w:t>
      </w:r>
    </w:p>
    <w:p w:rsidR="00AF54C8" w:rsidRPr="00C853B5" w:rsidRDefault="00AF54C8">
      <w:pPr>
        <w:rPr>
          <w:lang w:val="cs-CZ"/>
        </w:rPr>
      </w:pPr>
    </w:p>
    <w:p w:rsidR="00AF54C8" w:rsidRDefault="00AF54C8">
      <w:r>
        <w:t xml:space="preserve">A ciklus folyamán egy két-szénatomos </w:t>
      </w:r>
      <w:proofErr w:type="spellStart"/>
      <w:r>
        <w:t>acetilcsoport</w:t>
      </w:r>
      <w:proofErr w:type="spellEnd"/>
      <w:r>
        <w:t xml:space="preserve"> került be a ciklusba, és két szén-dioxid távozott (nem ugyanazok a szénatomok, de ez most lényegtelen). Tulajdonképpen a </w:t>
      </w:r>
      <w:r w:rsidRPr="00C6079C">
        <w:rPr>
          <w:b/>
        </w:rPr>
        <w:t>szénatomok oxidációja</w:t>
      </w:r>
      <w:r>
        <w:t xml:space="preserve"> hajtja előre a ciklust. A leszakadó elektronok végső soron a </w:t>
      </w:r>
      <w:proofErr w:type="spellStart"/>
      <w:r w:rsidRPr="00C6079C">
        <w:rPr>
          <w:b/>
        </w:rPr>
        <w:t>mitokondriális</w:t>
      </w:r>
      <w:proofErr w:type="spellEnd"/>
      <w:r w:rsidRPr="00C6079C">
        <w:rPr>
          <w:b/>
        </w:rPr>
        <w:t xml:space="preserve"> elektrontranszport-láncra</w:t>
      </w:r>
      <w:r>
        <w:t xml:space="preserve"> kerülnek: hat elektron a keletkező három </w:t>
      </w:r>
      <w:proofErr w:type="spellStart"/>
      <w:r w:rsidRPr="00C6079C">
        <w:rPr>
          <w:b/>
        </w:rPr>
        <w:t>NADH</w:t>
      </w:r>
      <w:r>
        <w:t>-ról</w:t>
      </w:r>
      <w:proofErr w:type="spellEnd"/>
      <w:r>
        <w:t xml:space="preserve">, két elektron pedig a </w:t>
      </w:r>
      <w:proofErr w:type="spellStart"/>
      <w:r>
        <w:t>szukcinát-dehidrogenáz</w:t>
      </w:r>
      <w:proofErr w:type="spellEnd"/>
      <w:r>
        <w:t xml:space="preserve"> </w:t>
      </w:r>
      <w:r w:rsidRPr="00C6079C">
        <w:rPr>
          <w:b/>
        </w:rPr>
        <w:t>FADH</w:t>
      </w:r>
      <w:r w:rsidRPr="00C6079C">
        <w:rPr>
          <w:b/>
          <w:vertAlign w:val="subscript"/>
        </w:rPr>
        <w:t>2</w:t>
      </w:r>
      <w:r>
        <w:t xml:space="preserve"> </w:t>
      </w:r>
      <w:proofErr w:type="spellStart"/>
      <w:r>
        <w:t>prosztetikus</w:t>
      </w:r>
      <w:proofErr w:type="spellEnd"/>
      <w:r>
        <w:t xml:space="preserve"> csoportjáról. A ciklus belépő </w:t>
      </w:r>
      <w:proofErr w:type="spellStart"/>
      <w:r>
        <w:t>acetilcsoportonként</w:t>
      </w:r>
      <w:proofErr w:type="spellEnd"/>
      <w:r>
        <w:t xml:space="preserve"> még egy GTP (=</w:t>
      </w:r>
      <w:r w:rsidRPr="00C6079C">
        <w:rPr>
          <w:b/>
        </w:rPr>
        <w:t>ATP</w:t>
      </w:r>
      <w:r>
        <w:t>) energiáját is képes konzerválni.</w:t>
      </w:r>
    </w:p>
    <w:p w:rsidR="00AF54C8" w:rsidRPr="00C853B5" w:rsidRDefault="00AF54C8">
      <w:pPr>
        <w:rPr>
          <w:lang w:val="cs-CZ"/>
        </w:rPr>
      </w:pPr>
    </w:p>
    <w:p w:rsidR="00AF54C8" w:rsidRPr="00C6079C" w:rsidRDefault="00AF54C8">
      <w:pPr>
        <w:rPr>
          <w:b/>
        </w:rPr>
      </w:pPr>
      <w:r w:rsidRPr="00C6079C">
        <w:rPr>
          <w:b/>
        </w:rPr>
        <w:t xml:space="preserve">7.2.3. A </w:t>
      </w:r>
      <w:proofErr w:type="spellStart"/>
      <w:r>
        <w:rPr>
          <w:b/>
        </w:rPr>
        <w:t>citrátkör</w:t>
      </w:r>
      <w:proofErr w:type="spellEnd"/>
      <w:r w:rsidRPr="00C6079C">
        <w:rPr>
          <w:b/>
        </w:rPr>
        <w:t xml:space="preserve"> szabályozása</w:t>
      </w:r>
    </w:p>
    <w:p w:rsidR="00AF54C8" w:rsidRPr="00C853B5" w:rsidRDefault="00AF54C8">
      <w:pPr>
        <w:rPr>
          <w:lang w:val="cs-CZ"/>
        </w:rPr>
      </w:pPr>
    </w:p>
    <w:p w:rsidR="00AF54C8" w:rsidRDefault="00AF54C8">
      <w:r>
        <w:t xml:space="preserve">A </w:t>
      </w:r>
      <w:proofErr w:type="spellStart"/>
      <w:r>
        <w:t>citrátkör</w:t>
      </w:r>
      <w:proofErr w:type="spellEnd"/>
      <w:r>
        <w:t xml:space="preserve"> szabályozása igen egyszerű és logikus. A ciklust a </w:t>
      </w:r>
      <w:r w:rsidRPr="00C6079C">
        <w:rPr>
          <w:b/>
        </w:rPr>
        <w:t>három irreverzibilis lépésnél</w:t>
      </w:r>
      <w:r>
        <w:t xml:space="preserve"> lehet szabályozni. Ezek az enzimek (</w:t>
      </w:r>
      <w:proofErr w:type="spellStart"/>
      <w:r>
        <w:t>citrát-szintáz</w:t>
      </w:r>
      <w:proofErr w:type="spellEnd"/>
      <w:r>
        <w:t xml:space="preserve">, </w:t>
      </w:r>
      <w:proofErr w:type="spellStart"/>
      <w:r>
        <w:t>izocitrát-dehidrogenáz</w:t>
      </w:r>
      <w:proofErr w:type="spellEnd"/>
      <w:r>
        <w:t xml:space="preserve"> és </w:t>
      </w:r>
      <w:proofErr w:type="spellStart"/>
      <w:r>
        <w:t>α-ketoglutarát-dehidrogenáz</w:t>
      </w:r>
      <w:proofErr w:type="spellEnd"/>
      <w:r>
        <w:t xml:space="preserve">) szabályozódnak; alacsony NADH/NAD, ATP/ADP, </w:t>
      </w:r>
      <w:proofErr w:type="spellStart"/>
      <w:r>
        <w:t>acil-KoA</w:t>
      </w:r>
      <w:proofErr w:type="spellEnd"/>
      <w:r>
        <w:t>/</w:t>
      </w:r>
      <w:proofErr w:type="spellStart"/>
      <w:r>
        <w:t>HS-KoA</w:t>
      </w:r>
      <w:proofErr w:type="spellEnd"/>
      <w:r>
        <w:t xml:space="preserve"> arány esetén aktiválódik, magas NADH/NAD, ATP/ADP, </w:t>
      </w:r>
      <w:proofErr w:type="spellStart"/>
      <w:r>
        <w:t>acil-KoA</w:t>
      </w:r>
      <w:proofErr w:type="spellEnd"/>
      <w:r>
        <w:t>/</w:t>
      </w:r>
      <w:proofErr w:type="spellStart"/>
      <w:r>
        <w:t>HS-KoA</w:t>
      </w:r>
      <w:proofErr w:type="spellEnd"/>
      <w:r>
        <w:t xml:space="preserve"> arány esetén pedig </w:t>
      </w:r>
      <w:proofErr w:type="spellStart"/>
      <w:r>
        <w:t>gátlódik</w:t>
      </w:r>
      <w:proofErr w:type="spellEnd"/>
      <w:r>
        <w:t xml:space="preserve"> a ciklus. Izomban a magas Ca</w:t>
      </w:r>
      <w:r w:rsidRPr="0063625F">
        <w:rPr>
          <w:vertAlign w:val="superscript"/>
        </w:rPr>
        <w:t>2+</w:t>
      </w:r>
      <w:proofErr w:type="spellStart"/>
      <w:r>
        <w:t>-ion</w:t>
      </w:r>
      <w:proofErr w:type="spellEnd"/>
      <w:r>
        <w:t xml:space="preserve"> koncentráció is aktiválja a ciklust.</w:t>
      </w:r>
    </w:p>
    <w:p w:rsidR="00AF54C8" w:rsidRDefault="00AF54C8"/>
    <w:p w:rsidR="00AF54C8" w:rsidRPr="00C6079C" w:rsidRDefault="00AF54C8">
      <w:pPr>
        <w:rPr>
          <w:b/>
        </w:rPr>
      </w:pPr>
      <w:r w:rsidRPr="00C6079C">
        <w:rPr>
          <w:b/>
        </w:rPr>
        <w:t xml:space="preserve">7.2.4. A </w:t>
      </w:r>
      <w:proofErr w:type="spellStart"/>
      <w:r>
        <w:rPr>
          <w:b/>
        </w:rPr>
        <w:t>citrátkör</w:t>
      </w:r>
      <w:proofErr w:type="spellEnd"/>
      <w:r w:rsidRPr="00C6079C">
        <w:rPr>
          <w:b/>
        </w:rPr>
        <w:t xml:space="preserve"> </w:t>
      </w:r>
      <w:proofErr w:type="spellStart"/>
      <w:r w:rsidRPr="00C6079C">
        <w:rPr>
          <w:b/>
        </w:rPr>
        <w:t>amfibolikus</w:t>
      </w:r>
      <w:proofErr w:type="spellEnd"/>
      <w:r w:rsidRPr="00C6079C">
        <w:rPr>
          <w:b/>
        </w:rPr>
        <w:t xml:space="preserve"> szerepe</w:t>
      </w:r>
    </w:p>
    <w:p w:rsidR="00AF54C8" w:rsidRPr="00C853B5" w:rsidRDefault="00AF54C8">
      <w:pPr>
        <w:rPr>
          <w:lang w:val="cs-CZ"/>
        </w:rPr>
      </w:pPr>
    </w:p>
    <w:p w:rsidR="00AF54C8" w:rsidRDefault="00AF54C8">
      <w:r>
        <w:lastRenderedPageBreak/>
        <w:t xml:space="preserve">Az eddig tanult reakciókban a </w:t>
      </w:r>
      <w:proofErr w:type="spellStart"/>
      <w:r>
        <w:t>citrátkör</w:t>
      </w:r>
      <w:proofErr w:type="spellEnd"/>
      <w:r>
        <w:t xml:space="preserve"> nem </w:t>
      </w:r>
      <w:proofErr w:type="gramStart"/>
      <w:r>
        <w:t>fogyaszt</w:t>
      </w:r>
      <w:proofErr w:type="gramEnd"/>
      <w:r>
        <w:t xml:space="preserve"> és nem termel intermediereket, a működés során az </w:t>
      </w:r>
      <w:r w:rsidRPr="00C6079C">
        <w:rPr>
          <w:b/>
        </w:rPr>
        <w:t>intermedierek összege állandó</w:t>
      </w:r>
      <w:r>
        <w:t xml:space="preserve">. A </w:t>
      </w:r>
      <w:proofErr w:type="spellStart"/>
      <w:r>
        <w:t>citrátköri</w:t>
      </w:r>
      <w:proofErr w:type="spellEnd"/>
      <w:r>
        <w:t xml:space="preserve"> intermedierek ezen felül számos </w:t>
      </w:r>
      <w:r w:rsidRPr="00C6079C">
        <w:rPr>
          <w:b/>
        </w:rPr>
        <w:t xml:space="preserve">anabolikus </w:t>
      </w:r>
      <w:r>
        <w:rPr>
          <w:b/>
        </w:rPr>
        <w:t>(</w:t>
      </w:r>
      <w:r w:rsidRPr="00C6079C">
        <w:rPr>
          <w:b/>
        </w:rPr>
        <w:t>felépítő</w:t>
      </w:r>
      <w:r>
        <w:rPr>
          <w:b/>
        </w:rPr>
        <w:t>)</w:t>
      </w:r>
      <w:r w:rsidRPr="00C6079C">
        <w:rPr>
          <w:b/>
        </w:rPr>
        <w:t xml:space="preserve"> reakció</w:t>
      </w:r>
      <w:r>
        <w:t xml:space="preserve"> kiindulási anyagai. Ilyen például májban a </w:t>
      </w:r>
      <w:proofErr w:type="spellStart"/>
      <w:r w:rsidRPr="00C6079C">
        <w:rPr>
          <w:b/>
        </w:rPr>
        <w:t>glukoneogenezis</w:t>
      </w:r>
      <w:proofErr w:type="spellEnd"/>
      <w:r>
        <w:t xml:space="preserve"> folyamata, amely </w:t>
      </w:r>
      <w:proofErr w:type="spellStart"/>
      <w:r>
        <w:t>oxálacetátot</w:t>
      </w:r>
      <w:proofErr w:type="spellEnd"/>
      <w:r>
        <w:t xml:space="preserve"> használ fel (ezt az előző fejezetben már részletesen ismertettük). Sok intermedier használódhat még fel az </w:t>
      </w:r>
      <w:r w:rsidRPr="00C6079C">
        <w:rPr>
          <w:b/>
        </w:rPr>
        <w:t>aminosavak szintéziséhez</w:t>
      </w:r>
      <w:r>
        <w:t xml:space="preserve"> is (elsősorban </w:t>
      </w:r>
      <w:proofErr w:type="spellStart"/>
      <w:r>
        <w:t>oxálacetát</w:t>
      </w:r>
      <w:proofErr w:type="spellEnd"/>
      <w:r>
        <w:t xml:space="preserve"> és </w:t>
      </w:r>
      <w:proofErr w:type="spellStart"/>
      <w:r>
        <w:t>α-ketoglutarát</w:t>
      </w:r>
      <w:proofErr w:type="spellEnd"/>
      <w:r>
        <w:t xml:space="preserve">). Ilyenkor a </w:t>
      </w:r>
      <w:proofErr w:type="spellStart"/>
      <w:r>
        <w:t>citrátkör</w:t>
      </w:r>
      <w:proofErr w:type="spellEnd"/>
      <w:r>
        <w:t xml:space="preserve"> </w:t>
      </w:r>
      <w:proofErr w:type="spellStart"/>
      <w:r>
        <w:t>intermedierjeinek</w:t>
      </w:r>
      <w:proofErr w:type="spellEnd"/>
      <w:r>
        <w:t xml:space="preserve"> száma csökken, ezeket pótolni kell. Igazából mindegy, hogy melyik intermedier pótlása történik meg, a ciklus során úgyis átalakulnak egymásba. Ezeket a feltöltő reakciókat </w:t>
      </w:r>
      <w:proofErr w:type="spellStart"/>
      <w:r w:rsidRPr="00C6079C">
        <w:rPr>
          <w:b/>
        </w:rPr>
        <w:t>anaplerotikus</w:t>
      </w:r>
      <w:proofErr w:type="spellEnd"/>
      <w:r>
        <w:t xml:space="preserve"> reakcióknak hívjuk.</w:t>
      </w:r>
    </w:p>
    <w:p w:rsidR="00AF54C8" w:rsidRDefault="00AF54C8">
      <w:r>
        <w:tab/>
        <w:t xml:space="preserve">A feltöltésért leginkább négy </w:t>
      </w:r>
      <w:proofErr w:type="gramStart"/>
      <w:r>
        <w:t>reakció felelős</w:t>
      </w:r>
      <w:proofErr w:type="gramEnd"/>
      <w:r>
        <w:t xml:space="preserve">; egy-egy </w:t>
      </w:r>
      <w:r w:rsidRPr="00C853B5">
        <w:rPr>
          <w:lang w:val="cs-CZ"/>
        </w:rPr>
        <w:t>foszfoenol-</w:t>
      </w:r>
      <w:proofErr w:type="spellStart"/>
      <w:r>
        <w:t>piruvátból</w:t>
      </w:r>
      <w:proofErr w:type="spellEnd"/>
      <w:r>
        <w:t xml:space="preserve"> és </w:t>
      </w:r>
      <w:proofErr w:type="spellStart"/>
      <w:r>
        <w:t>glutamátból</w:t>
      </w:r>
      <w:proofErr w:type="spellEnd"/>
      <w:r>
        <w:t xml:space="preserve">, kettő pedig </w:t>
      </w:r>
      <w:proofErr w:type="spellStart"/>
      <w:r>
        <w:t>piruvátból</w:t>
      </w:r>
      <w:proofErr w:type="spellEnd"/>
      <w:r>
        <w:t xml:space="preserve"> készít </w:t>
      </w:r>
      <w:proofErr w:type="spellStart"/>
      <w:r>
        <w:t>citrátköri</w:t>
      </w:r>
      <w:proofErr w:type="spellEnd"/>
      <w:r>
        <w:t xml:space="preserve"> intermediereket. Két reakciót korábbról már ismerünk is: </w:t>
      </w:r>
      <w:proofErr w:type="spellStart"/>
      <w:r>
        <w:t>oxálacetát</w:t>
      </w:r>
      <w:proofErr w:type="spellEnd"/>
      <w:r>
        <w:t xml:space="preserve"> képződhet irreverzibilis reakcióban a </w:t>
      </w:r>
      <w:proofErr w:type="spellStart"/>
      <w:r>
        <w:t>piruvátból</w:t>
      </w:r>
      <w:proofErr w:type="spellEnd"/>
      <w:r>
        <w:t xml:space="preserve"> és CO</w:t>
      </w:r>
      <w:r w:rsidRPr="00EB2D8C">
        <w:rPr>
          <w:vertAlign w:val="subscript"/>
        </w:rPr>
        <w:t>2</w:t>
      </w:r>
      <w:r>
        <w:t xml:space="preserve">-ból </w:t>
      </w:r>
      <w:proofErr w:type="spellStart"/>
      <w:r w:rsidRPr="00C6079C">
        <w:rPr>
          <w:b/>
        </w:rPr>
        <w:t>piruvát-karboxiláz</w:t>
      </w:r>
      <w:proofErr w:type="spellEnd"/>
      <w:r>
        <w:t xml:space="preserve"> enzim és ATP segítségével, vagy reverzibilis reakcióban, ahol </w:t>
      </w:r>
      <w:proofErr w:type="spellStart"/>
      <w:r>
        <w:t>foszfoenol-piruvát</w:t>
      </w:r>
      <w:proofErr w:type="spellEnd"/>
      <w:r>
        <w:t xml:space="preserve"> vesz fel egy szén-dioxidot (</w:t>
      </w:r>
      <w:proofErr w:type="spellStart"/>
      <w:r>
        <w:rPr>
          <w:b/>
        </w:rPr>
        <w:t>foszfoenol-piruvát-karboxi</w:t>
      </w:r>
      <w:r w:rsidRPr="00C6079C">
        <w:rPr>
          <w:b/>
        </w:rPr>
        <w:t>kináz</w:t>
      </w:r>
      <w:proofErr w:type="spellEnd"/>
      <w:r>
        <w:t xml:space="preserve"> enzim végzi a katalízist), miközben magas energiájú foszfátja GDP-re transzferálódik (</w:t>
      </w:r>
      <w:proofErr w:type="spellStart"/>
      <w:r>
        <w:t>szubsztrátszintű</w:t>
      </w:r>
      <w:proofErr w:type="spellEnd"/>
      <w:r>
        <w:t xml:space="preserve"> </w:t>
      </w:r>
      <w:proofErr w:type="spellStart"/>
      <w:r>
        <w:t>foszforiláció</w:t>
      </w:r>
      <w:proofErr w:type="spellEnd"/>
      <w:r>
        <w:t xml:space="preserve">). A harmadik reakcióban a </w:t>
      </w:r>
      <w:proofErr w:type="spellStart"/>
      <w:r>
        <w:t>piruvát</w:t>
      </w:r>
      <w:proofErr w:type="spellEnd"/>
      <w:r>
        <w:t xml:space="preserve"> szintén CO</w:t>
      </w:r>
      <w:r w:rsidRPr="00EB2D8C">
        <w:rPr>
          <w:vertAlign w:val="subscript"/>
        </w:rPr>
        <w:t>2</w:t>
      </w:r>
      <w:r>
        <w:t xml:space="preserve">-ot vesz fel, de mellé még két elektront is a </w:t>
      </w:r>
      <w:proofErr w:type="spellStart"/>
      <w:r>
        <w:t>NADPH-tól</w:t>
      </w:r>
      <w:proofErr w:type="spellEnd"/>
      <w:r>
        <w:t xml:space="preserve">. Itt nincs szükség ATP energiájára, a reverzibilis reakcióban </w:t>
      </w:r>
      <w:proofErr w:type="spellStart"/>
      <w:r w:rsidRPr="00C6079C">
        <w:rPr>
          <w:b/>
        </w:rPr>
        <w:t>malát</w:t>
      </w:r>
      <w:proofErr w:type="spellEnd"/>
      <w:r w:rsidRPr="00C6079C">
        <w:rPr>
          <w:b/>
        </w:rPr>
        <w:t xml:space="preserve"> enzim</w:t>
      </w:r>
      <w:r>
        <w:t xml:space="preserve"> (vigyázat, nem </w:t>
      </w:r>
      <w:proofErr w:type="spellStart"/>
      <w:r>
        <w:t>malát</w:t>
      </w:r>
      <w:proofErr w:type="spellEnd"/>
      <w:r>
        <w:t xml:space="preserve"> </w:t>
      </w:r>
      <w:proofErr w:type="spellStart"/>
      <w:r>
        <w:t>dehidrogenáz</w:t>
      </w:r>
      <w:proofErr w:type="spellEnd"/>
      <w:r>
        <w:t xml:space="preserve">!) </w:t>
      </w:r>
      <w:proofErr w:type="gramStart"/>
      <w:r>
        <w:t>segítségével</w:t>
      </w:r>
      <w:proofErr w:type="gramEnd"/>
      <w:r>
        <w:t xml:space="preserve"> </w:t>
      </w:r>
      <w:proofErr w:type="spellStart"/>
      <w:r>
        <w:t>malát</w:t>
      </w:r>
      <w:proofErr w:type="spellEnd"/>
      <w:r>
        <w:t xml:space="preserve"> keletkezik. A negyedik reakció szintén reverzibilis; </w:t>
      </w:r>
      <w:proofErr w:type="spellStart"/>
      <w:r w:rsidRPr="00C6079C">
        <w:rPr>
          <w:b/>
        </w:rPr>
        <w:t>glutamátból</w:t>
      </w:r>
      <w:proofErr w:type="spellEnd"/>
      <w:r w:rsidRPr="00C6079C">
        <w:rPr>
          <w:b/>
        </w:rPr>
        <w:t xml:space="preserve"> </w:t>
      </w:r>
      <w:r w:rsidRPr="00C6079C">
        <w:t xml:space="preserve">és </w:t>
      </w:r>
      <w:proofErr w:type="spellStart"/>
      <w:r w:rsidRPr="00C6079C">
        <w:t>NADPH-</w:t>
      </w:r>
      <w:r w:rsidRPr="00C853B5">
        <w:t>ból</w:t>
      </w:r>
      <w:proofErr w:type="spellEnd"/>
      <w:r w:rsidRPr="00C6079C">
        <w:rPr>
          <w:lang w:val="cs-CZ"/>
        </w:rPr>
        <w:t xml:space="preserve"> </w:t>
      </w:r>
      <w:proofErr w:type="spellStart"/>
      <w:r w:rsidRPr="00C853B5">
        <w:rPr>
          <w:b/>
        </w:rPr>
        <w:t>α</w:t>
      </w:r>
      <w:r w:rsidRPr="00C6079C">
        <w:rPr>
          <w:b/>
        </w:rPr>
        <w:t>-ketoglutarát</w:t>
      </w:r>
      <w:proofErr w:type="spellEnd"/>
      <w:r>
        <w:t>, NADP és ammónia keletkezik (7-16. ábra).</w:t>
      </w:r>
    </w:p>
    <w:p w:rsidR="00AF54C8" w:rsidRPr="00C853B5" w:rsidRDefault="00AF54C8">
      <w:pPr>
        <w:rPr>
          <w:lang w:val="cs-CZ"/>
        </w:rPr>
      </w:pPr>
    </w:p>
    <w:p w:rsidR="00AF54C8" w:rsidRDefault="00AD3474">
      <w:pPr>
        <w:rPr>
          <w:noProof/>
        </w:rPr>
      </w:pPr>
      <w:r>
        <w:rPr>
          <w:noProof/>
        </w:rPr>
        <w:drawing>
          <wp:inline distT="0" distB="0" distL="0" distR="0">
            <wp:extent cx="5767070" cy="2904490"/>
            <wp:effectExtent l="0" t="0" r="0" b="0"/>
            <wp:docPr id="16" name="Objektum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021288" cy="3044081"/>
                      <a:chOff x="476672" y="395536"/>
                      <a:chExt cx="6021288" cy="3044081"/>
                    </a:xfrm>
                  </a:grpSpPr>
                  <a:grpSp>
                    <a:nvGrpSpPr>
                      <a:cNvPr id="27" name="Csoportba foglalás 26"/>
                      <a:cNvGrpSpPr/>
                    </a:nvGrpSpPr>
                    <a:grpSpPr>
                      <a:xfrm>
                        <a:off x="476672" y="395536"/>
                        <a:ext cx="6021288" cy="3044081"/>
                        <a:chOff x="476672" y="395536"/>
                        <a:chExt cx="6021288" cy="3044081"/>
                      </a:xfrm>
                    </a:grpSpPr>
                    <a:sp>
                      <a:nvSpPr>
                        <a:cNvPr id="10" name="Szövegdoboz 9"/>
                        <a:cNvSpPr txBox="1"/>
                      </a:nvSpPr>
                      <a:spPr>
                        <a:xfrm>
                          <a:off x="476672" y="3131840"/>
                          <a:ext cx="1873590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400" dirty="0" err="1" smtClean="0"/>
                              <a:t>glutamát</a:t>
                            </a:r>
                            <a:r>
                              <a:rPr lang="hu-HU" sz="1400" dirty="0" smtClean="0"/>
                              <a:t>+NAD(P)+H</a:t>
                            </a:r>
                            <a:r>
                              <a:rPr lang="hu-HU" sz="1400" baseline="-25000" dirty="0" smtClean="0"/>
                              <a:t>2</a:t>
                            </a:r>
                            <a:r>
                              <a:rPr lang="hu-HU" sz="1400" dirty="0" smtClean="0"/>
                              <a:t>O</a:t>
                            </a:r>
                            <a:endParaRPr lang="hu-HU" sz="14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11" name="Szövegdoboz 10"/>
                        <a:cNvSpPr txBox="1"/>
                      </a:nvSpPr>
                      <a:spPr>
                        <a:xfrm>
                          <a:off x="4094673" y="3131840"/>
                          <a:ext cx="2403287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l-GR" sz="1400" dirty="0" smtClean="0"/>
                              <a:t>α</a:t>
                            </a:r>
                            <a:r>
                              <a:rPr lang="hu-HU" sz="1400" dirty="0" err="1" smtClean="0"/>
                              <a:t>-ketoglutarát</a:t>
                            </a:r>
                            <a:r>
                              <a:rPr lang="hu-HU" sz="1400" dirty="0" smtClean="0"/>
                              <a:t>+NAD(P)H+NH</a:t>
                            </a:r>
                            <a:r>
                              <a:rPr lang="hu-HU" sz="1400" baseline="-25000" dirty="0" smtClean="0"/>
                              <a:t>4</a:t>
                            </a:r>
                            <a:r>
                              <a:rPr lang="hu-HU" sz="1400" baseline="30000" dirty="0" smtClean="0"/>
                              <a:t>+</a:t>
                            </a:r>
                            <a:endParaRPr lang="hu-HU" sz="1400" baseline="30000" dirty="0"/>
                          </a:p>
                        </a:txBody>
                        <a:useSpRect/>
                      </a:txSp>
                    </a:sp>
                    <a:cxnSp>
                      <a:nvCxnSpPr>
                        <a:cNvPr id="12" name="Egyenes összekötő nyíllal 11"/>
                        <a:cNvCxnSpPr/>
                      </a:nvCxnSpPr>
                      <a:spPr>
                        <a:xfrm>
                          <a:off x="2348880" y="3275856"/>
                          <a:ext cx="1656184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3" name="Szövegdoboz 12"/>
                        <a:cNvSpPr txBox="1"/>
                      </a:nvSpPr>
                      <a:spPr>
                        <a:xfrm>
                          <a:off x="2420888" y="3059832"/>
                          <a:ext cx="1487908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glutamát-dehidrogenáz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4" name="Szövegdoboz 13"/>
                        <a:cNvSpPr txBox="1"/>
                      </a:nvSpPr>
                      <a:spPr>
                        <a:xfrm>
                          <a:off x="476672" y="1331640"/>
                          <a:ext cx="1839863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400" dirty="0" err="1" smtClean="0"/>
                              <a:t>piruvát</a:t>
                            </a:r>
                            <a:r>
                              <a:rPr lang="hu-HU" sz="1400" dirty="0" smtClean="0"/>
                              <a:t>+CO</a:t>
                            </a:r>
                            <a:r>
                              <a:rPr lang="hu-HU" sz="1400" baseline="-25000" dirty="0" smtClean="0"/>
                              <a:t>2</a:t>
                            </a:r>
                            <a:r>
                              <a:rPr lang="hu-HU" sz="1400" dirty="0" smtClean="0"/>
                              <a:t>+ATP+H</a:t>
                            </a:r>
                            <a:r>
                              <a:rPr lang="hu-HU" sz="1400" baseline="-25000" dirty="0" smtClean="0"/>
                              <a:t>2</a:t>
                            </a:r>
                            <a:r>
                              <a:rPr lang="hu-HU" sz="1400" dirty="0" smtClean="0"/>
                              <a:t>O</a:t>
                            </a:r>
                            <a:endParaRPr lang="hu-HU" sz="14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15" name="Szövegdoboz 14"/>
                        <a:cNvSpPr txBox="1"/>
                      </a:nvSpPr>
                      <a:spPr>
                        <a:xfrm>
                          <a:off x="4077072" y="1403648"/>
                          <a:ext cx="1556452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400" dirty="0" err="1" smtClean="0"/>
                              <a:t>oxálacetát</a:t>
                            </a:r>
                            <a:r>
                              <a:rPr lang="hu-HU" sz="1400" dirty="0" smtClean="0"/>
                              <a:t>+ADP+Pi</a:t>
                            </a:r>
                            <a:endParaRPr lang="hu-HU" sz="1400" dirty="0"/>
                          </a:p>
                        </a:txBody>
                        <a:useSpRect/>
                      </a:txSp>
                    </a:sp>
                    <a:cxnSp>
                      <a:nvCxnSpPr>
                        <a:cNvPr id="16" name="Egyenes összekötő nyíllal 15"/>
                        <a:cNvCxnSpPr/>
                      </a:nvCxnSpPr>
                      <a:spPr>
                        <a:xfrm>
                          <a:off x="2348880" y="1547664"/>
                          <a:ext cx="1656184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7" name="Szövegdoboz 16"/>
                        <a:cNvSpPr txBox="1"/>
                      </a:nvSpPr>
                      <a:spPr>
                        <a:xfrm>
                          <a:off x="2492896" y="1331640"/>
                          <a:ext cx="121379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piruvát-karboxikáz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8" name="Szövegdoboz 17"/>
                        <a:cNvSpPr txBox="1"/>
                      </a:nvSpPr>
                      <a:spPr>
                        <a:xfrm>
                          <a:off x="548680" y="2555776"/>
                          <a:ext cx="1692002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400" dirty="0" err="1" smtClean="0"/>
                              <a:t>piruvát</a:t>
                            </a:r>
                            <a:r>
                              <a:rPr lang="hu-HU" sz="1400" dirty="0" smtClean="0"/>
                              <a:t>+CO</a:t>
                            </a:r>
                            <a:r>
                              <a:rPr lang="hu-HU" sz="1400" baseline="-25000" dirty="0" smtClean="0"/>
                              <a:t>2</a:t>
                            </a:r>
                            <a:r>
                              <a:rPr lang="hu-HU" sz="1400" dirty="0" smtClean="0"/>
                              <a:t>+NADPH</a:t>
                            </a:r>
                            <a:endParaRPr lang="hu-HU" sz="14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19" name="Szövegdoboz 18"/>
                        <a:cNvSpPr txBox="1"/>
                      </a:nvSpPr>
                      <a:spPr>
                        <a:xfrm>
                          <a:off x="4077072" y="2555776"/>
                          <a:ext cx="1114344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400" dirty="0" err="1" smtClean="0"/>
                              <a:t>malát</a:t>
                            </a:r>
                            <a:r>
                              <a:rPr lang="hu-HU" sz="1400" dirty="0" smtClean="0"/>
                              <a:t>+NADP</a:t>
                            </a:r>
                            <a:endParaRPr lang="hu-HU" sz="1400" dirty="0"/>
                          </a:p>
                        </a:txBody>
                        <a:useSpRect/>
                      </a:txSp>
                    </a:sp>
                    <a:cxnSp>
                      <a:nvCxnSpPr>
                        <a:cNvPr id="20" name="Egyenes összekötő nyíllal 19"/>
                        <a:cNvCxnSpPr/>
                      </a:nvCxnSpPr>
                      <a:spPr>
                        <a:xfrm>
                          <a:off x="2348880" y="2699792"/>
                          <a:ext cx="1656184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1" name="Szövegdoboz 20"/>
                        <a:cNvSpPr txBox="1"/>
                      </a:nvSpPr>
                      <a:spPr>
                        <a:xfrm>
                          <a:off x="2723856" y="2483768"/>
                          <a:ext cx="881973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malát-enzim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2" name="Szövegdoboz 21"/>
                        <a:cNvSpPr txBox="1"/>
                      </a:nvSpPr>
                      <a:spPr>
                        <a:xfrm>
                          <a:off x="980728" y="1907704"/>
                          <a:ext cx="1260281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400" dirty="0" smtClean="0"/>
                              <a:t>PEP+CO</a:t>
                            </a:r>
                            <a:r>
                              <a:rPr lang="hu-HU" sz="1400" baseline="-25000" dirty="0" smtClean="0"/>
                              <a:t>2</a:t>
                            </a:r>
                            <a:r>
                              <a:rPr lang="hu-HU" sz="1400" dirty="0" smtClean="0"/>
                              <a:t>+GDP</a:t>
                            </a:r>
                            <a:endParaRPr lang="hu-HU" sz="14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23" name="Szövegdoboz 22"/>
                        <a:cNvSpPr txBox="1"/>
                      </a:nvSpPr>
                      <a:spPr>
                        <a:xfrm>
                          <a:off x="4077072" y="1907704"/>
                          <a:ext cx="1318310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400" dirty="0" err="1" smtClean="0"/>
                              <a:t>oxálacetát</a:t>
                            </a:r>
                            <a:r>
                              <a:rPr lang="hu-HU" sz="1400" dirty="0" smtClean="0"/>
                              <a:t>+GTP</a:t>
                            </a:r>
                            <a:endParaRPr lang="hu-HU" sz="1400" dirty="0"/>
                          </a:p>
                        </a:txBody>
                        <a:useSpRect/>
                      </a:txSp>
                    </a:sp>
                    <a:cxnSp>
                      <a:nvCxnSpPr>
                        <a:cNvPr id="24" name="Egyenes összekötő nyíllal 23"/>
                        <a:cNvCxnSpPr/>
                      </a:nvCxnSpPr>
                      <a:spPr>
                        <a:xfrm>
                          <a:off x="2348880" y="2123728"/>
                          <a:ext cx="1656184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5" name="Szövegdoboz 24"/>
                        <a:cNvSpPr txBox="1"/>
                      </a:nvSpPr>
                      <a:spPr>
                        <a:xfrm>
                          <a:off x="2192469" y="1907704"/>
                          <a:ext cx="1944763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foszfoenol-piruvát-karboxikináz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6" name="Szövegdoboz 25"/>
                        <a:cNvSpPr txBox="1"/>
                      </a:nvSpPr>
                      <a:spPr>
                        <a:xfrm>
                          <a:off x="1700808" y="395536"/>
                          <a:ext cx="2843471" cy="64633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A </a:t>
                            </a:r>
                            <a:r>
                              <a:rPr lang="hu-HU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citrátkör</a:t>
                            </a:r>
                            <a:r>
                              <a:rPr lang="hu-HU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 legfontosabb</a:t>
                            </a:r>
                          </a:p>
                          <a:p>
                            <a:pPr algn="ctr"/>
                            <a:r>
                              <a:rPr lang="hu-HU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anaplerotikus</a:t>
                            </a:r>
                            <a:r>
                              <a:rPr lang="hu-HU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 reakciói</a:t>
                            </a:r>
                            <a:endParaRPr lang="hu-HU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AF54C8" w:rsidRDefault="00AF54C8"/>
    <w:p w:rsidR="00AF54C8" w:rsidRDefault="00AF54C8">
      <w:r>
        <w:t>7-16. ábra</w:t>
      </w:r>
    </w:p>
    <w:p w:rsidR="00AF54C8" w:rsidRDefault="00AF54C8"/>
    <w:p w:rsidR="00AF54C8" w:rsidRDefault="00AF54C8">
      <w:r>
        <w:t xml:space="preserve">Ezen a négy reakción kívül </w:t>
      </w:r>
      <w:proofErr w:type="spellStart"/>
      <w:r>
        <w:t>citrátköri</w:t>
      </w:r>
      <w:proofErr w:type="spellEnd"/>
      <w:r>
        <w:t xml:space="preserve"> intermedierek keletkezhetnek még néhány </w:t>
      </w:r>
      <w:proofErr w:type="spellStart"/>
      <w:r w:rsidRPr="00D73EE1">
        <w:rPr>
          <w:b/>
        </w:rPr>
        <w:t>glukoplasztikus</w:t>
      </w:r>
      <w:proofErr w:type="spellEnd"/>
      <w:r w:rsidRPr="00D73EE1">
        <w:rPr>
          <w:b/>
        </w:rPr>
        <w:t xml:space="preserve"> aminosav</w:t>
      </w:r>
      <w:r>
        <w:t xml:space="preserve">, </w:t>
      </w:r>
      <w:proofErr w:type="spellStart"/>
      <w:r w:rsidRPr="00D73EE1">
        <w:rPr>
          <w:b/>
        </w:rPr>
        <w:t>timin</w:t>
      </w:r>
      <w:proofErr w:type="spellEnd"/>
      <w:r>
        <w:t xml:space="preserve"> bázis vagy </w:t>
      </w:r>
      <w:proofErr w:type="spellStart"/>
      <w:r w:rsidRPr="00D73EE1">
        <w:rPr>
          <w:b/>
        </w:rPr>
        <w:t>páratlanszénatomszámú</w:t>
      </w:r>
      <w:proofErr w:type="spellEnd"/>
      <w:r w:rsidRPr="00D73EE1">
        <w:rPr>
          <w:b/>
        </w:rPr>
        <w:t xml:space="preserve"> zsírsavak</w:t>
      </w:r>
      <w:r>
        <w:t xml:space="preserve"> lebontása során is (7-17 ábra).</w:t>
      </w:r>
    </w:p>
    <w:p w:rsidR="00AF54C8" w:rsidRDefault="00AF54C8"/>
    <w:p w:rsidR="00AF54C8" w:rsidRPr="00B4347F" w:rsidRDefault="00AD3474">
      <w:r>
        <w:rPr>
          <w:noProof/>
        </w:rPr>
        <w:lastRenderedPageBreak/>
        <w:drawing>
          <wp:inline distT="0" distB="0" distL="0" distR="0">
            <wp:extent cx="5654040" cy="6771640"/>
            <wp:effectExtent l="0" t="0" r="0" b="0"/>
            <wp:docPr id="17" name="Objektum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406716" cy="7528902"/>
                      <a:chOff x="188640" y="179512"/>
                      <a:chExt cx="6406716" cy="7528902"/>
                    </a:xfrm>
                  </a:grpSpPr>
                  <a:grpSp>
                    <a:nvGrpSpPr>
                      <a:cNvPr id="87" name="Csoportba foglalás 86"/>
                      <a:cNvGrpSpPr/>
                    </a:nvGrpSpPr>
                    <a:grpSpPr>
                      <a:xfrm>
                        <a:off x="188640" y="179512"/>
                        <a:ext cx="6406716" cy="7528902"/>
                        <a:chOff x="188640" y="179512"/>
                        <a:chExt cx="6406716" cy="7528902"/>
                      </a:xfrm>
                    </a:grpSpPr>
                    <a:pic>
                      <a:nvPicPr>
                        <a:cNvPr id="0" name="Object 2"/>
                        <a:cNvPicPr>
                          <a:picLocks noChangeAspect="1" noChangeArrowheads="1"/>
                        </a:cNvPicPr>
                      </a:nvPicPr>
                      <a:blipFill>
                        <a:blip r:embed="rId27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492375" y="971550"/>
                          <a:ext cx="1216025" cy="420688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0" name="Object 3"/>
                        <a:cNvPicPr>
                          <a:picLocks noChangeAspect="1" noChangeArrowheads="1"/>
                        </a:cNvPicPr>
                      </a:nvPicPr>
                      <a:blipFill>
                        <a:blip r:embed="rId28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5805488" y="5148263"/>
                          <a:ext cx="357187" cy="121285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0" name="Object 4"/>
                        <a:cNvPicPr>
                          <a:picLocks noChangeAspect="1" noChangeArrowheads="1"/>
                        </a:cNvPicPr>
                      </a:nvPicPr>
                      <a:blipFill>
                        <a:blip r:embed="rId29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89138" y="6588125"/>
                          <a:ext cx="338137" cy="90170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0" name="Object 5"/>
                        <a:cNvPicPr>
                          <a:picLocks noChangeAspect="1" noChangeArrowheads="1"/>
                        </a:cNvPicPr>
                      </a:nvPicPr>
                      <a:blipFill>
                        <a:blip r:embed="rId30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860800" y="6588125"/>
                          <a:ext cx="719138" cy="877888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0" name="Object 6"/>
                        <a:cNvPicPr>
                          <a:picLocks noChangeAspect="1" noChangeArrowheads="1"/>
                        </a:cNvPicPr>
                      </a:nvPicPr>
                      <a:blipFill>
                        <a:blip r:embed="rId31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692150" y="4716463"/>
                          <a:ext cx="414338" cy="987425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0" name="Object 7"/>
                        <a:cNvPicPr>
                          <a:picLocks noChangeAspect="1" noChangeArrowheads="1"/>
                        </a:cNvPicPr>
                      </a:nvPicPr>
                      <a:blipFill>
                        <a:blip r:embed="rId32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221163" y="1692275"/>
                          <a:ext cx="884237" cy="744538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0" name="Object 8"/>
                        <a:cNvPicPr>
                          <a:picLocks noChangeAspect="1" noChangeArrowheads="1"/>
                        </a:cNvPicPr>
                      </a:nvPicPr>
                      <a:blipFill>
                        <a:blip r:embed="rId33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5445125" y="2987675"/>
                          <a:ext cx="881063" cy="712788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0" name="Object 9"/>
                        <a:cNvPicPr>
                          <a:picLocks noChangeAspect="1" noChangeArrowheads="1"/>
                        </a:cNvPicPr>
                      </a:nvPicPr>
                      <a:blipFill>
                        <a:blip r:embed="rId34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692150" y="2771775"/>
                          <a:ext cx="503238" cy="911225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0" name="Object 10"/>
                        <a:cNvPicPr>
                          <a:picLocks noChangeAspect="1" noChangeArrowheads="1"/>
                        </a:cNvPicPr>
                      </a:nvPicPr>
                      <a:blipFill>
                        <a:blip r:embed="rId35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205038" y="1619250"/>
                          <a:ext cx="363537" cy="93345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cxnSp>
                      <a:nvCxnSpPr>
                        <a:cNvPr id="24" name="Egyenes összekötő nyíllal 23"/>
                        <a:cNvCxnSpPr/>
                      </a:nvCxnSpPr>
                      <a:spPr>
                        <a:xfrm>
                          <a:off x="2780928" y="2123728"/>
                          <a:ext cx="1296144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5" name="Egyenes összekötő nyíllal 24"/>
                        <a:cNvCxnSpPr/>
                      </a:nvCxnSpPr>
                      <a:spPr>
                        <a:xfrm>
                          <a:off x="5157192" y="2483768"/>
                          <a:ext cx="504056" cy="50405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6" name="Egyenes összekötő nyíllal 25"/>
                        <a:cNvCxnSpPr/>
                      </a:nvCxnSpPr>
                      <a:spPr>
                        <a:xfrm>
                          <a:off x="5877272" y="3851920"/>
                          <a:ext cx="0" cy="115212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7" name="Egyenes összekötő nyíllal 26"/>
                        <a:cNvCxnSpPr/>
                      </a:nvCxnSpPr>
                      <a:spPr>
                        <a:xfrm flipH="1">
                          <a:off x="4725144" y="6372200"/>
                          <a:ext cx="936104" cy="648072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8" name="Egyenes összekötő nyíllal 27"/>
                        <a:cNvCxnSpPr/>
                      </a:nvCxnSpPr>
                      <a:spPr>
                        <a:xfrm flipH="1">
                          <a:off x="2564904" y="7020272"/>
                          <a:ext cx="1296144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9" name="Egyenes összekötő nyíllal 28"/>
                        <a:cNvCxnSpPr/>
                      </a:nvCxnSpPr>
                      <a:spPr>
                        <a:xfrm flipH="1" flipV="1">
                          <a:off x="1052736" y="5868144"/>
                          <a:ext cx="720080" cy="93610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30" name="Egyenes összekötő nyíllal 29"/>
                        <a:cNvCxnSpPr/>
                      </a:nvCxnSpPr>
                      <a:spPr>
                        <a:xfrm flipV="1">
                          <a:off x="836712" y="3779912"/>
                          <a:ext cx="0" cy="86409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31" name="Egyenes összekötő nyíllal 30"/>
                        <a:cNvCxnSpPr/>
                      </a:nvCxnSpPr>
                      <a:spPr>
                        <a:xfrm flipV="1">
                          <a:off x="1268760" y="2195736"/>
                          <a:ext cx="792088" cy="57606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32" name="Szövegdoboz 31"/>
                        <a:cNvSpPr txBox="1"/>
                      </a:nvSpPr>
                      <a:spPr>
                        <a:xfrm>
                          <a:off x="4869160" y="4211960"/>
                          <a:ext cx="955711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izocitrát-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dehidrogenáz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3" name="Szövegdoboz 32"/>
                        <a:cNvSpPr txBox="1"/>
                      </a:nvSpPr>
                      <a:spPr>
                        <a:xfrm>
                          <a:off x="4581128" y="6084168"/>
                          <a:ext cx="1010213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α-ketoglutarát-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dehidrogenáz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4" name="Szövegdoboz 33"/>
                        <a:cNvSpPr txBox="1"/>
                      </a:nvSpPr>
                      <a:spPr>
                        <a:xfrm>
                          <a:off x="2708920" y="6588224"/>
                          <a:ext cx="995785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szukcinil-KoA-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szintáz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5" name="Szövegdoboz 34"/>
                        <a:cNvSpPr txBox="1"/>
                      </a:nvSpPr>
                      <a:spPr>
                        <a:xfrm>
                          <a:off x="1196752" y="5796136"/>
                          <a:ext cx="955711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szukcinát-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dehidrogenáz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6" name="Szövegdoboz 35"/>
                        <a:cNvSpPr txBox="1"/>
                      </a:nvSpPr>
                      <a:spPr>
                        <a:xfrm>
                          <a:off x="836712" y="4067944"/>
                          <a:ext cx="646331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fumaráz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7" name="Szövegdoboz 36"/>
                        <a:cNvSpPr txBox="1"/>
                      </a:nvSpPr>
                      <a:spPr>
                        <a:xfrm>
                          <a:off x="1340768" y="2555776"/>
                          <a:ext cx="955711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malát-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dehidrogenáz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8" name="Szövegdoboz 37"/>
                        <a:cNvSpPr txBox="1"/>
                      </a:nvSpPr>
                      <a:spPr>
                        <a:xfrm>
                          <a:off x="2924944" y="2123728"/>
                          <a:ext cx="90281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citrát-szintáz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9" name="Szövegdoboz 38"/>
                        <a:cNvSpPr txBox="1"/>
                      </a:nvSpPr>
                      <a:spPr>
                        <a:xfrm>
                          <a:off x="4725144" y="2699792"/>
                          <a:ext cx="659155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akonitáz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0" name="Szabadkézi sokszög 39"/>
                        <a:cNvSpPr/>
                      </a:nvSpPr>
                      <a:spPr>
                        <a:xfrm>
                          <a:off x="2845353" y="1431875"/>
                          <a:ext cx="803868" cy="693336"/>
                        </a:xfrm>
                        <a:custGeom>
                          <a:avLst/>
                          <a:gdLst>
                            <a:gd name="connsiteX0" fmla="*/ 0 w 803868"/>
                            <a:gd name="connsiteY0" fmla="*/ 0 h 693336"/>
                            <a:gd name="connsiteX1" fmla="*/ 251209 w 803868"/>
                            <a:gd name="connsiteY1" fmla="*/ 502417 h 693336"/>
                            <a:gd name="connsiteX2" fmla="*/ 803868 w 803868"/>
                            <a:gd name="connsiteY2" fmla="*/ 693336 h 69333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803868" h="693336">
                              <a:moveTo>
                                <a:pt x="0" y="0"/>
                              </a:moveTo>
                              <a:cubicBezTo>
                                <a:pt x="58615" y="193430"/>
                                <a:pt x="117231" y="386861"/>
                                <a:pt x="251209" y="502417"/>
                              </a:cubicBezTo>
                              <a:cubicBezTo>
                                <a:pt x="385187" y="617973"/>
                                <a:pt x="715108" y="661516"/>
                                <a:pt x="803868" y="693336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41" name="Szövegdoboz 40"/>
                        <a:cNvSpPr txBox="1"/>
                      </a:nvSpPr>
                      <a:spPr>
                        <a:xfrm>
                          <a:off x="1700808" y="1403648"/>
                          <a:ext cx="808235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oxálacetát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2" name="Szövegdoboz 41"/>
                        <a:cNvSpPr txBox="1"/>
                      </a:nvSpPr>
                      <a:spPr>
                        <a:xfrm>
                          <a:off x="4437112" y="1403648"/>
                          <a:ext cx="49725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citrát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3" name="Szövegdoboz 42"/>
                        <a:cNvSpPr txBox="1"/>
                      </a:nvSpPr>
                      <a:spPr>
                        <a:xfrm>
                          <a:off x="5733256" y="2699792"/>
                          <a:ext cx="675185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izocitrát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4" name="Szövegdoboz 43"/>
                        <a:cNvSpPr txBox="1"/>
                      </a:nvSpPr>
                      <a:spPr>
                        <a:xfrm>
                          <a:off x="5877272" y="4788024"/>
                          <a:ext cx="654346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l-GR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α</a:t>
                            </a:r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-keto-</a:t>
                            </a:r>
                            <a:endParaRPr lang="hu-HU" sz="1000" b="1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glutarát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5" name="Szövegdoboz 44"/>
                        <a:cNvSpPr txBox="1"/>
                      </a:nvSpPr>
                      <a:spPr>
                        <a:xfrm>
                          <a:off x="3645024" y="6372200"/>
                          <a:ext cx="1031051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szukcinil-KoA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6" name="Szövegdoboz 45"/>
                        <a:cNvSpPr txBox="1"/>
                      </a:nvSpPr>
                      <a:spPr>
                        <a:xfrm>
                          <a:off x="1844824" y="6372200"/>
                          <a:ext cx="766557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szukcinát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7" name="Szövegdoboz 46"/>
                        <a:cNvSpPr txBox="1"/>
                      </a:nvSpPr>
                      <a:spPr>
                        <a:xfrm>
                          <a:off x="188640" y="4572000"/>
                          <a:ext cx="65434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fumarát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8" name="Szövegdoboz 47"/>
                        <a:cNvSpPr txBox="1"/>
                      </a:nvSpPr>
                      <a:spPr>
                        <a:xfrm>
                          <a:off x="548680" y="2555776"/>
                          <a:ext cx="518091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malát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9" name="Szövegdoboz 48"/>
                        <a:cNvSpPr txBox="1"/>
                      </a:nvSpPr>
                      <a:spPr>
                        <a:xfrm>
                          <a:off x="3140968" y="899592"/>
                          <a:ext cx="817853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acetil-KoA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0" name="Szabadkézi sokszög 49"/>
                        <a:cNvSpPr/>
                      </a:nvSpPr>
                      <a:spPr>
                        <a:xfrm>
                          <a:off x="5890004" y="4004253"/>
                          <a:ext cx="200967" cy="512466"/>
                        </a:xfrm>
                        <a:custGeom>
                          <a:avLst/>
                          <a:gdLst>
                            <a:gd name="connsiteX0" fmla="*/ 200967 w 200967"/>
                            <a:gd name="connsiteY0" fmla="*/ 0 h 512466"/>
                            <a:gd name="connsiteX1" fmla="*/ 0 w 200967"/>
                            <a:gd name="connsiteY1" fmla="*/ 261257 h 512466"/>
                            <a:gd name="connsiteX2" fmla="*/ 200967 w 200967"/>
                            <a:gd name="connsiteY2" fmla="*/ 512466 h 5124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00967" h="512466">
                              <a:moveTo>
                                <a:pt x="200967" y="0"/>
                              </a:moveTo>
                              <a:cubicBezTo>
                                <a:pt x="100483" y="87923"/>
                                <a:pt x="0" y="175846"/>
                                <a:pt x="0" y="261257"/>
                              </a:cubicBezTo>
                              <a:cubicBezTo>
                                <a:pt x="0" y="346668"/>
                                <a:pt x="100483" y="429567"/>
                                <a:pt x="200967" y="512466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51" name="Szövegdoboz 50"/>
                        <a:cNvSpPr txBox="1"/>
                      </a:nvSpPr>
                      <a:spPr>
                        <a:xfrm>
                          <a:off x="6123078" y="3851920"/>
                          <a:ext cx="45557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NAD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2" name="Szövegdoboz 51"/>
                        <a:cNvSpPr txBox="1"/>
                      </a:nvSpPr>
                      <a:spPr>
                        <a:xfrm>
                          <a:off x="6046809" y="4355976"/>
                          <a:ext cx="548547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NADH</a:t>
                            </a:r>
                          </a:p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CO</a:t>
                            </a:r>
                            <a:r>
                              <a:rPr lang="hu-HU" sz="10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2</a:t>
                            </a:r>
                            <a:endParaRPr lang="hu-HU" sz="1000" baseline="-25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3" name="Szabadkézi sokszög 52"/>
                        <a:cNvSpPr/>
                      </a:nvSpPr>
                      <a:spPr>
                        <a:xfrm>
                          <a:off x="5086135" y="6616824"/>
                          <a:ext cx="643095" cy="542611"/>
                        </a:xfrm>
                        <a:custGeom>
                          <a:avLst/>
                          <a:gdLst>
                            <a:gd name="connsiteX0" fmla="*/ 643095 w 643095"/>
                            <a:gd name="connsiteY0" fmla="*/ 60290 h 542611"/>
                            <a:gd name="connsiteX1" fmla="*/ 120581 w 643095"/>
                            <a:gd name="connsiteY1" fmla="*/ 80387 h 542611"/>
                            <a:gd name="connsiteX2" fmla="*/ 0 w 643095"/>
                            <a:gd name="connsiteY2" fmla="*/ 542611 h 5426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643095" h="542611">
                              <a:moveTo>
                                <a:pt x="643095" y="60290"/>
                              </a:moveTo>
                              <a:cubicBezTo>
                                <a:pt x="435429" y="30145"/>
                                <a:pt x="227763" y="0"/>
                                <a:pt x="120581" y="80387"/>
                              </a:cubicBezTo>
                              <a:cubicBezTo>
                                <a:pt x="13399" y="160774"/>
                                <a:pt x="0" y="542611"/>
                                <a:pt x="0" y="542611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54" name="Szövegdoboz 53"/>
                        <a:cNvSpPr txBox="1"/>
                      </a:nvSpPr>
                      <a:spPr>
                        <a:xfrm>
                          <a:off x="5661248" y="6588224"/>
                          <a:ext cx="45557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NAD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5" name="Szövegdoboz 54"/>
                        <a:cNvSpPr txBox="1"/>
                      </a:nvSpPr>
                      <a:spPr>
                        <a:xfrm>
                          <a:off x="4797152" y="7164288"/>
                          <a:ext cx="548547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NADH</a:t>
                            </a:r>
                          </a:p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CO</a:t>
                            </a:r>
                            <a:r>
                              <a:rPr lang="hu-HU" sz="10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2</a:t>
                            </a:r>
                            <a:endParaRPr lang="hu-HU" sz="1000" baseline="-25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6" name="Szabadkézi sokszög 55"/>
                        <a:cNvSpPr/>
                      </a:nvSpPr>
                      <a:spPr>
                        <a:xfrm>
                          <a:off x="2795111" y="7028806"/>
                          <a:ext cx="854110" cy="271306"/>
                        </a:xfrm>
                        <a:custGeom>
                          <a:avLst/>
                          <a:gdLst>
                            <a:gd name="connsiteX0" fmla="*/ 854110 w 854110"/>
                            <a:gd name="connsiteY0" fmla="*/ 271306 h 271306"/>
                            <a:gd name="connsiteX1" fmla="*/ 422031 w 854110"/>
                            <a:gd name="connsiteY1" fmla="*/ 0 h 271306"/>
                            <a:gd name="connsiteX2" fmla="*/ 0 w 854110"/>
                            <a:gd name="connsiteY2" fmla="*/ 271306 h 2713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854110" h="271306">
                              <a:moveTo>
                                <a:pt x="854110" y="271306"/>
                              </a:moveTo>
                              <a:cubicBezTo>
                                <a:pt x="709246" y="135653"/>
                                <a:pt x="564383" y="0"/>
                                <a:pt x="422031" y="0"/>
                              </a:cubicBezTo>
                              <a:cubicBezTo>
                                <a:pt x="279679" y="0"/>
                                <a:pt x="139839" y="135653"/>
                                <a:pt x="0" y="271306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57" name="Szövegdoboz 56"/>
                        <a:cNvSpPr txBox="1"/>
                      </a:nvSpPr>
                      <a:spPr>
                        <a:xfrm>
                          <a:off x="3425794" y="7308304"/>
                          <a:ext cx="461985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GDP</a:t>
                            </a:r>
                          </a:p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</a:t>
                            </a:r>
                            <a:r>
                              <a:rPr lang="hu-HU" sz="10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i</a:t>
                            </a:r>
                            <a:endParaRPr lang="hu-HU" sz="1000" baseline="-25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8" name="Szövegdoboz 57"/>
                        <a:cNvSpPr txBox="1"/>
                      </a:nvSpPr>
                      <a:spPr>
                        <a:xfrm>
                          <a:off x="2572116" y="7308304"/>
                          <a:ext cx="447558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GTP</a:t>
                            </a:r>
                          </a:p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KoA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9" name="Szabadkézi sokszög 58"/>
                        <a:cNvSpPr/>
                      </a:nvSpPr>
                      <a:spPr>
                        <a:xfrm>
                          <a:off x="1006505" y="6234987"/>
                          <a:ext cx="497393" cy="602901"/>
                        </a:xfrm>
                        <a:custGeom>
                          <a:avLst/>
                          <a:gdLst>
                            <a:gd name="connsiteX0" fmla="*/ 391885 w 497393"/>
                            <a:gd name="connsiteY0" fmla="*/ 602901 h 602901"/>
                            <a:gd name="connsiteX1" fmla="*/ 432079 w 497393"/>
                            <a:gd name="connsiteY1" fmla="*/ 120580 h 602901"/>
                            <a:gd name="connsiteX2" fmla="*/ 0 w 497393"/>
                            <a:gd name="connsiteY2" fmla="*/ 0 h 6029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497393" h="602901">
                              <a:moveTo>
                                <a:pt x="391885" y="602901"/>
                              </a:moveTo>
                              <a:cubicBezTo>
                                <a:pt x="444639" y="411982"/>
                                <a:pt x="497393" y="221064"/>
                                <a:pt x="432079" y="120580"/>
                              </a:cubicBezTo>
                              <a:cubicBezTo>
                                <a:pt x="366765" y="20096"/>
                                <a:pt x="183382" y="10048"/>
                                <a:pt x="0" y="0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60" name="Szövegdoboz 59"/>
                        <a:cNvSpPr txBox="1"/>
                      </a:nvSpPr>
                      <a:spPr>
                        <a:xfrm>
                          <a:off x="1132759" y="6804248"/>
                          <a:ext cx="43954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KoQ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1" name="Szövegdoboz 60"/>
                        <a:cNvSpPr txBox="1"/>
                      </a:nvSpPr>
                      <a:spPr>
                        <a:xfrm>
                          <a:off x="474942" y="6156176"/>
                          <a:ext cx="603050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KoQH</a:t>
                            </a:r>
                            <a:r>
                              <a:rPr lang="hu-HU" sz="10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2</a:t>
                            </a:r>
                            <a:endParaRPr lang="hu-HU" sz="1000" baseline="-25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2" name="Szabadkézi sokszög 61"/>
                        <a:cNvSpPr/>
                      </a:nvSpPr>
                      <a:spPr>
                        <a:xfrm>
                          <a:off x="644764" y="4104736"/>
                          <a:ext cx="190919" cy="281354"/>
                        </a:xfrm>
                        <a:custGeom>
                          <a:avLst/>
                          <a:gdLst>
                            <a:gd name="connsiteX0" fmla="*/ 0 w 190919"/>
                            <a:gd name="connsiteY0" fmla="*/ 281354 h 281354"/>
                            <a:gd name="connsiteX1" fmla="*/ 150725 w 190919"/>
                            <a:gd name="connsiteY1" fmla="*/ 140677 h 281354"/>
                            <a:gd name="connsiteX2" fmla="*/ 190919 w 190919"/>
                            <a:gd name="connsiteY2" fmla="*/ 0 h 2813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90919" h="281354">
                              <a:moveTo>
                                <a:pt x="0" y="281354"/>
                              </a:moveTo>
                              <a:cubicBezTo>
                                <a:pt x="59452" y="234461"/>
                                <a:pt x="118905" y="187569"/>
                                <a:pt x="150725" y="140677"/>
                              </a:cubicBezTo>
                              <a:cubicBezTo>
                                <a:pt x="182545" y="93785"/>
                                <a:pt x="190919" y="66989"/>
                                <a:pt x="190919" y="0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head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63" name="Szövegdoboz 62"/>
                        <a:cNvSpPr txBox="1"/>
                      </a:nvSpPr>
                      <a:spPr>
                        <a:xfrm>
                          <a:off x="203870" y="4283968"/>
                          <a:ext cx="42511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H</a:t>
                            </a:r>
                            <a:r>
                              <a:rPr lang="hu-HU" sz="10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2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O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4" name="Szabadkézi sokszög 63"/>
                        <a:cNvSpPr/>
                      </a:nvSpPr>
                      <a:spPr>
                        <a:xfrm>
                          <a:off x="1297907" y="2165404"/>
                          <a:ext cx="482321" cy="350018"/>
                        </a:xfrm>
                        <a:custGeom>
                          <a:avLst/>
                          <a:gdLst>
                            <a:gd name="connsiteX0" fmla="*/ 0 w 482321"/>
                            <a:gd name="connsiteY0" fmla="*/ 291402 h 350018"/>
                            <a:gd name="connsiteX1" fmla="*/ 391886 w 482321"/>
                            <a:gd name="connsiteY1" fmla="*/ 301451 h 350018"/>
                            <a:gd name="connsiteX2" fmla="*/ 482321 w 482321"/>
                            <a:gd name="connsiteY2" fmla="*/ 0 h 3500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482321" h="350018">
                              <a:moveTo>
                                <a:pt x="0" y="291402"/>
                              </a:moveTo>
                              <a:cubicBezTo>
                                <a:pt x="155749" y="320710"/>
                                <a:pt x="311499" y="350018"/>
                                <a:pt x="391886" y="301451"/>
                              </a:cubicBezTo>
                              <a:cubicBezTo>
                                <a:pt x="472273" y="252884"/>
                                <a:pt x="477297" y="126442"/>
                                <a:pt x="482321" y="0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65" name="Szövegdoboz 64"/>
                        <a:cNvSpPr txBox="1"/>
                      </a:nvSpPr>
                      <a:spPr>
                        <a:xfrm>
                          <a:off x="836712" y="2267744"/>
                          <a:ext cx="45557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NAD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6" name="Szövegdoboz 65"/>
                        <a:cNvSpPr txBox="1"/>
                      </a:nvSpPr>
                      <a:spPr>
                        <a:xfrm>
                          <a:off x="1438297" y="1907704"/>
                          <a:ext cx="548548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NADH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7" name="Szövegdoboz 66"/>
                        <a:cNvSpPr txBox="1"/>
                      </a:nvSpPr>
                      <a:spPr>
                        <a:xfrm>
                          <a:off x="3356992" y="4716016"/>
                          <a:ext cx="1046312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400" dirty="0" smtClean="0"/>
                              <a:t>aminosavak</a:t>
                            </a:r>
                            <a:endParaRPr lang="hu-HU" sz="1400" dirty="0"/>
                          </a:p>
                        </a:txBody>
                        <a:useSpRect/>
                      </a:txSp>
                    </a:sp>
                    <a:cxnSp>
                      <a:nvCxnSpPr>
                        <a:cNvPr id="68" name="Egyenes összekötő nyíllal 67"/>
                        <a:cNvCxnSpPr/>
                      </a:nvCxnSpPr>
                      <a:spPr>
                        <a:xfrm>
                          <a:off x="4581128" y="5148064"/>
                          <a:ext cx="1080120" cy="50405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9" name="Egyenes összekötő nyíllal 68"/>
                        <a:cNvCxnSpPr/>
                      </a:nvCxnSpPr>
                      <a:spPr>
                        <a:xfrm>
                          <a:off x="3933056" y="5220072"/>
                          <a:ext cx="72008" cy="108012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0" name="Egyenes összekötő nyíllal 69"/>
                        <a:cNvCxnSpPr/>
                      </a:nvCxnSpPr>
                      <a:spPr>
                        <a:xfrm flipH="1">
                          <a:off x="1124744" y="5004048"/>
                          <a:ext cx="2088232" cy="14401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1" name="Egyenes összekötő nyíllal 70"/>
                        <a:cNvCxnSpPr/>
                      </a:nvCxnSpPr>
                      <a:spPr>
                        <a:xfrm flipH="1" flipV="1">
                          <a:off x="2492896" y="2699792"/>
                          <a:ext cx="1080120" cy="187220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72" name="Téglalap 71"/>
                        <a:cNvSpPr/>
                      </a:nvSpPr>
                      <a:spPr>
                        <a:xfrm>
                          <a:off x="3356992" y="4644008"/>
                          <a:ext cx="1080120" cy="43204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73" name="Egyenes összekötő nyíllal 72"/>
                        <a:cNvCxnSpPr/>
                      </a:nvCxnSpPr>
                      <a:spPr>
                        <a:xfrm flipV="1">
                          <a:off x="5229200" y="1619672"/>
                          <a:ext cx="432048" cy="36004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4" name="Egyenes összekötő nyíllal 73"/>
                        <a:cNvCxnSpPr/>
                      </a:nvCxnSpPr>
                      <a:spPr>
                        <a:xfrm flipV="1">
                          <a:off x="5157192" y="1043608"/>
                          <a:ext cx="72008" cy="57606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75" name="Szövegdoboz 74"/>
                        <a:cNvSpPr txBox="1"/>
                      </a:nvSpPr>
                      <a:spPr>
                        <a:xfrm>
                          <a:off x="4869160" y="683568"/>
                          <a:ext cx="826508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400" dirty="0" smtClean="0"/>
                              <a:t>zsírsavak</a:t>
                            </a:r>
                            <a:endParaRPr lang="hu-HU" sz="14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76" name="Szövegdoboz 75"/>
                        <a:cNvSpPr txBox="1"/>
                      </a:nvSpPr>
                      <a:spPr>
                        <a:xfrm>
                          <a:off x="5373216" y="1259632"/>
                          <a:ext cx="973408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400" dirty="0" smtClean="0"/>
                              <a:t>koleszterin</a:t>
                            </a:r>
                            <a:endParaRPr lang="hu-HU" sz="14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77" name="Téglalap 76"/>
                        <a:cNvSpPr/>
                      </a:nvSpPr>
                      <a:spPr>
                        <a:xfrm>
                          <a:off x="4797152" y="683568"/>
                          <a:ext cx="1008112" cy="28803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78" name="Téglalap 77"/>
                        <a:cNvSpPr/>
                      </a:nvSpPr>
                      <a:spPr>
                        <a:xfrm>
                          <a:off x="5373216" y="1259632"/>
                          <a:ext cx="1008112" cy="28803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79" name="Egyenes összekötő nyíllal 78"/>
                        <a:cNvCxnSpPr/>
                      </a:nvCxnSpPr>
                      <a:spPr>
                        <a:xfrm flipH="1">
                          <a:off x="4005064" y="899592"/>
                          <a:ext cx="648072" cy="288032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80" name="Szövegdoboz 79"/>
                        <a:cNvSpPr txBox="1"/>
                      </a:nvSpPr>
                      <a:spPr>
                        <a:xfrm>
                          <a:off x="3356992" y="3347864"/>
                          <a:ext cx="644344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400" dirty="0" smtClean="0"/>
                              <a:t>glükóz</a:t>
                            </a:r>
                            <a:endParaRPr lang="hu-HU" sz="14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81" name="Téglalap 80"/>
                        <a:cNvSpPr/>
                      </a:nvSpPr>
                      <a:spPr>
                        <a:xfrm>
                          <a:off x="3212976" y="3347864"/>
                          <a:ext cx="1008112" cy="28803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82" name="Egyenes összekötő nyíllal 81"/>
                        <a:cNvCxnSpPr/>
                      </a:nvCxnSpPr>
                      <a:spPr>
                        <a:xfrm flipH="1" flipV="1">
                          <a:off x="2708920" y="2555776"/>
                          <a:ext cx="792088" cy="72008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83" name="Szövegdoboz 82"/>
                        <a:cNvSpPr txBox="1"/>
                      </a:nvSpPr>
                      <a:spPr>
                        <a:xfrm>
                          <a:off x="2348880" y="5364088"/>
                          <a:ext cx="1386149" cy="73866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400" dirty="0" smtClean="0"/>
                              <a:t>páratlan</a:t>
                            </a:r>
                          </a:p>
                          <a:p>
                            <a:pPr algn="ctr"/>
                            <a:r>
                              <a:rPr lang="hu-HU" sz="1400" dirty="0" err="1" smtClean="0"/>
                              <a:t>szénatomszámú</a:t>
                            </a:r>
                            <a:r>
                              <a:rPr lang="hu-HU" sz="1400" dirty="0" smtClean="0"/>
                              <a:t> </a:t>
                            </a:r>
                          </a:p>
                          <a:p>
                            <a:pPr algn="ctr"/>
                            <a:r>
                              <a:rPr lang="hu-HU" sz="1400" dirty="0" smtClean="0"/>
                              <a:t>zsírsavak</a:t>
                            </a:r>
                            <a:endParaRPr lang="hu-HU" sz="14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84" name="Téglalap 83"/>
                        <a:cNvSpPr/>
                      </a:nvSpPr>
                      <a:spPr>
                        <a:xfrm>
                          <a:off x="2394067" y="5421070"/>
                          <a:ext cx="1266030" cy="62132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85" name="Egyenes összekötő nyíllal 84"/>
                        <a:cNvCxnSpPr/>
                      </a:nvCxnSpPr>
                      <a:spPr>
                        <a:xfrm>
                          <a:off x="3140968" y="6156176"/>
                          <a:ext cx="432048" cy="21602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86" name="Szövegdoboz 85"/>
                        <a:cNvSpPr txBox="1"/>
                      </a:nvSpPr>
                      <a:spPr>
                        <a:xfrm>
                          <a:off x="1628800" y="179512"/>
                          <a:ext cx="3600088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A </a:t>
                            </a:r>
                            <a:r>
                              <a:rPr lang="hu-HU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citrátkör</a:t>
                            </a:r>
                            <a:r>
                              <a:rPr lang="hu-HU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 </a:t>
                            </a:r>
                            <a:r>
                              <a:rPr lang="hu-HU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amfibolikus</a:t>
                            </a:r>
                            <a:r>
                              <a:rPr lang="hu-HU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 szerepe</a:t>
                            </a:r>
                            <a:endParaRPr lang="hu-HU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AF54C8" w:rsidRPr="000E5590" w:rsidRDefault="00AF54C8"/>
    <w:p w:rsidR="00AF54C8" w:rsidRDefault="00AF54C8">
      <w:r>
        <w:t>7-17. ábra</w:t>
      </w:r>
    </w:p>
    <w:p w:rsidR="00AF54C8" w:rsidRPr="00C853B5" w:rsidRDefault="00AF54C8">
      <w:pPr>
        <w:rPr>
          <w:b/>
          <w:lang w:val="cs-CZ"/>
        </w:rPr>
      </w:pPr>
    </w:p>
    <w:p w:rsidR="00AF54C8" w:rsidRPr="00AE112A" w:rsidRDefault="00AF54C8" w:rsidP="0007347F">
      <w:pPr>
        <w:rPr>
          <w:b/>
          <w:sz w:val="28"/>
        </w:rPr>
      </w:pPr>
      <w:r>
        <w:rPr>
          <w:b/>
          <w:sz w:val="28"/>
        </w:rPr>
        <w:t>7.3</w:t>
      </w:r>
      <w:r w:rsidRPr="00AE112A">
        <w:rPr>
          <w:b/>
          <w:sz w:val="28"/>
        </w:rPr>
        <w:t xml:space="preserve">. Az </w:t>
      </w:r>
      <w:proofErr w:type="spellStart"/>
      <w:r w:rsidRPr="00AE112A">
        <w:rPr>
          <w:b/>
          <w:sz w:val="28"/>
        </w:rPr>
        <w:t>acetil-KoA</w:t>
      </w:r>
      <w:proofErr w:type="spellEnd"/>
      <w:r w:rsidRPr="00AE112A">
        <w:rPr>
          <w:b/>
          <w:sz w:val="28"/>
        </w:rPr>
        <w:t xml:space="preserve"> sorsa;</w:t>
      </w:r>
      <w:r>
        <w:rPr>
          <w:b/>
          <w:sz w:val="28"/>
        </w:rPr>
        <w:t xml:space="preserve"> a </w:t>
      </w:r>
      <w:proofErr w:type="spellStart"/>
      <w:r>
        <w:rPr>
          <w:b/>
          <w:sz w:val="28"/>
        </w:rPr>
        <w:t>glioxalát</w:t>
      </w:r>
      <w:r w:rsidRPr="00AE112A">
        <w:rPr>
          <w:b/>
          <w:sz w:val="28"/>
        </w:rPr>
        <w:t>-ciklus</w:t>
      </w:r>
      <w:proofErr w:type="spellEnd"/>
    </w:p>
    <w:p w:rsidR="00AF54C8" w:rsidRPr="009D32AE" w:rsidRDefault="00AF54C8" w:rsidP="00AE112A"/>
    <w:p w:rsidR="00AF54C8" w:rsidRPr="009D32AE" w:rsidRDefault="00AF54C8" w:rsidP="00AE112A">
      <w:r w:rsidRPr="009D32AE">
        <w:t xml:space="preserve">A gerincesek nem képesek a zsírsavakat, illetve a belőlük származó acetátot szénhidráttá </w:t>
      </w:r>
      <w:r>
        <w:t xml:space="preserve">alakítani. A </w:t>
      </w:r>
      <w:proofErr w:type="spellStart"/>
      <w:r>
        <w:t>foszfoenol</w:t>
      </w:r>
      <w:proofErr w:type="spellEnd"/>
      <w:r>
        <w:t xml:space="preserve"> </w:t>
      </w:r>
      <w:proofErr w:type="spellStart"/>
      <w:r>
        <w:t>piruvát</w:t>
      </w:r>
      <w:proofErr w:type="spellEnd"/>
      <w:r>
        <w:t>/</w:t>
      </w:r>
      <w:proofErr w:type="spellStart"/>
      <w:r>
        <w:t>piruvát</w:t>
      </w:r>
      <w:proofErr w:type="spellEnd"/>
      <w:r>
        <w:t xml:space="preserve">, illetve a </w:t>
      </w:r>
      <w:proofErr w:type="spellStart"/>
      <w:r>
        <w:t>piruvát</w:t>
      </w:r>
      <w:proofErr w:type="spellEnd"/>
      <w:r>
        <w:t>/</w:t>
      </w:r>
      <w:proofErr w:type="spellStart"/>
      <w:r w:rsidRPr="009D32AE">
        <w:t>acetil-KoA</w:t>
      </w:r>
      <w:proofErr w:type="spellEnd"/>
      <w:r w:rsidRPr="009D32AE">
        <w:t xml:space="preserve"> átalakítás olyan mértékben </w:t>
      </w:r>
      <w:proofErr w:type="spellStart"/>
      <w:r w:rsidRPr="009D32AE">
        <w:t>exergonikus</w:t>
      </w:r>
      <w:proofErr w:type="spellEnd"/>
      <w:r w:rsidRPr="009D32AE">
        <w:t xml:space="preserve">, hogy szükségszerűen </w:t>
      </w:r>
      <w:r w:rsidRPr="00D73EE1">
        <w:rPr>
          <w:b/>
        </w:rPr>
        <w:t>irreverzibilisnek</w:t>
      </w:r>
      <w:r w:rsidRPr="009D32AE">
        <w:t xml:space="preserve"> tekinthető. Amennyiben a sejt nem képes az acetátot </w:t>
      </w:r>
      <w:proofErr w:type="spellStart"/>
      <w:r w:rsidRPr="009D32AE">
        <w:t>foszfoenol-piruváttá</w:t>
      </w:r>
      <w:proofErr w:type="spellEnd"/>
      <w:r w:rsidRPr="009D32AE">
        <w:t xml:space="preserve"> alakítani, az acetát nem </w:t>
      </w:r>
      <w:r w:rsidRPr="00C853B5">
        <w:rPr>
          <w:lang w:val="cs-CZ"/>
        </w:rPr>
        <w:t>szolgálhat</w:t>
      </w:r>
      <w:r w:rsidRPr="009D32AE">
        <w:t xml:space="preserve"> a </w:t>
      </w:r>
      <w:proofErr w:type="spellStart"/>
      <w:r w:rsidRPr="009D32AE">
        <w:t>foszfoenol-piruvát</w:t>
      </w:r>
      <w:proofErr w:type="spellEnd"/>
      <w:r w:rsidRPr="009D32AE">
        <w:t xml:space="preserve"> glukóz </w:t>
      </w:r>
      <w:proofErr w:type="spellStart"/>
      <w:r w:rsidRPr="009D32AE">
        <w:t>glukoneogenetikus</w:t>
      </w:r>
      <w:proofErr w:type="spellEnd"/>
      <w:r w:rsidRPr="009D32AE">
        <w:t xml:space="preserve"> útvonal kiinduló vegyületeként. </w:t>
      </w:r>
      <w:r w:rsidRPr="00C853B5">
        <w:rPr>
          <w:lang w:val="cs-CZ"/>
        </w:rPr>
        <w:t>Ezen</w:t>
      </w:r>
      <w:r w:rsidRPr="009D32AE">
        <w:t xml:space="preserve"> lehetőség hiányában a sejtek, </w:t>
      </w:r>
      <w:r w:rsidRPr="009D32AE">
        <w:lastRenderedPageBreak/>
        <w:t xml:space="preserve">élőlények képtelenek azon </w:t>
      </w:r>
      <w:proofErr w:type="spellStart"/>
      <w:r w:rsidRPr="009D32AE">
        <w:t>metabolitokat</w:t>
      </w:r>
      <w:proofErr w:type="spellEnd"/>
      <w:r w:rsidRPr="009D32AE">
        <w:t xml:space="preserve"> (zsírsavak</w:t>
      </w:r>
      <w:r>
        <w:t>at</w:t>
      </w:r>
      <w:r w:rsidRPr="009D32AE">
        <w:t xml:space="preserve"> és egyes aminosavak</w:t>
      </w:r>
      <w:r>
        <w:t>at</w:t>
      </w:r>
      <w:r w:rsidRPr="009D32AE">
        <w:t>), amelyek acetáttá bomlanak le</w:t>
      </w:r>
      <w:r>
        <w:t>,</w:t>
      </w:r>
      <w:r w:rsidRPr="009D32AE">
        <w:t xml:space="preserve"> szénhidráttá alakítani.</w:t>
      </w:r>
    </w:p>
    <w:p w:rsidR="00AF54C8" w:rsidRPr="009D32AE" w:rsidRDefault="00AF54C8" w:rsidP="00D73EE1">
      <w:pPr>
        <w:ind w:firstLine="708"/>
      </w:pPr>
      <w:r w:rsidRPr="009D32AE">
        <w:t xml:space="preserve">A </w:t>
      </w:r>
      <w:r w:rsidRPr="00D73EE1">
        <w:rPr>
          <w:b/>
        </w:rPr>
        <w:t>növényekben</w:t>
      </w:r>
      <w:r w:rsidRPr="009D32AE">
        <w:t>, egyes gerinctelen élőlényekben, illetve néhány mikroorganizmusban (</w:t>
      </w:r>
      <w:r>
        <w:t>például</w:t>
      </w:r>
      <w:r w:rsidRPr="009D32AE">
        <w:t xml:space="preserve"> E. </w:t>
      </w:r>
      <w:proofErr w:type="gramStart"/>
      <w:r>
        <w:t>coli</w:t>
      </w:r>
      <w:proofErr w:type="gramEnd"/>
      <w:r>
        <w:t>, pékélesztő) az acetát nemcsak</w:t>
      </w:r>
      <w:r w:rsidRPr="009D32AE">
        <w:t xml:space="preserve"> </w:t>
      </w:r>
      <w:proofErr w:type="spellStart"/>
      <w:r w:rsidRPr="009D32AE">
        <w:t>en</w:t>
      </w:r>
      <w:r>
        <w:t>ergiagazdag</w:t>
      </w:r>
      <w:proofErr w:type="spellEnd"/>
      <w:r>
        <w:t xml:space="preserve"> üzemanyagként, hanem a szénhidrát-</w:t>
      </w:r>
      <w:r w:rsidRPr="009D32AE">
        <w:t xml:space="preserve">szintézis </w:t>
      </w:r>
      <w:r>
        <w:t xml:space="preserve">fontos alapanyagaként is </w:t>
      </w:r>
      <w:r w:rsidRPr="009D32AE">
        <w:t xml:space="preserve">szolgálhat. Ezen élőlényekben a </w:t>
      </w:r>
      <w:proofErr w:type="spellStart"/>
      <w:r w:rsidRPr="00D73EE1">
        <w:rPr>
          <w:b/>
        </w:rPr>
        <w:t>glioxalát</w:t>
      </w:r>
      <w:proofErr w:type="spellEnd"/>
      <w:r w:rsidRPr="00D73EE1">
        <w:rPr>
          <w:b/>
        </w:rPr>
        <w:t xml:space="preserve"> ciklus</w:t>
      </w:r>
      <w:r w:rsidRPr="009D32AE">
        <w:t xml:space="preserve"> enzimei katalizálják az acetát </w:t>
      </w:r>
      <w:proofErr w:type="spellStart"/>
      <w:r w:rsidRPr="009D32AE">
        <w:t>szukcináttá</w:t>
      </w:r>
      <w:proofErr w:type="spellEnd"/>
      <w:r w:rsidRPr="009D32AE">
        <w:t>, ill</w:t>
      </w:r>
      <w:r>
        <w:t xml:space="preserve">etve más négy-szénatomos </w:t>
      </w:r>
      <w:proofErr w:type="spellStart"/>
      <w:r>
        <w:t>citrátköri</w:t>
      </w:r>
      <w:proofErr w:type="spellEnd"/>
      <w:r w:rsidRPr="009D32AE">
        <w:t xml:space="preserve"> intermedierré történő </w:t>
      </w:r>
      <w:r>
        <w:t>átalakulását.</w:t>
      </w:r>
    </w:p>
    <w:p w:rsidR="00AF54C8" w:rsidRPr="009D32AE" w:rsidRDefault="00AF54C8" w:rsidP="009E051E">
      <w:pPr>
        <w:ind w:firstLine="708"/>
      </w:pPr>
      <w:r w:rsidRPr="009D32AE">
        <w:t xml:space="preserve">A </w:t>
      </w:r>
      <w:proofErr w:type="spellStart"/>
      <w:r w:rsidRPr="009D32AE">
        <w:t>glioxalát</w:t>
      </w:r>
      <w:r>
        <w:t>-</w:t>
      </w:r>
      <w:r w:rsidRPr="009D32AE">
        <w:t>ciklus</w:t>
      </w:r>
      <w:proofErr w:type="spellEnd"/>
      <w:r w:rsidRPr="009D32AE">
        <w:t xml:space="preserve"> </w:t>
      </w:r>
      <w:r>
        <w:t xml:space="preserve">során az </w:t>
      </w:r>
      <w:proofErr w:type="spellStart"/>
      <w:r>
        <w:t>acetil-KoA</w:t>
      </w:r>
      <w:proofErr w:type="spellEnd"/>
      <w:r>
        <w:t xml:space="preserve"> </w:t>
      </w:r>
      <w:proofErr w:type="spellStart"/>
      <w:r>
        <w:t>oxálacetáttal</w:t>
      </w:r>
      <w:proofErr w:type="spellEnd"/>
      <w:r w:rsidRPr="009D32AE">
        <w:t xml:space="preserve"> kondenzál és </w:t>
      </w:r>
      <w:proofErr w:type="spellStart"/>
      <w:r w:rsidRPr="009E051E">
        <w:rPr>
          <w:b/>
        </w:rPr>
        <w:t>citrátot</w:t>
      </w:r>
      <w:proofErr w:type="spellEnd"/>
      <w:r w:rsidRPr="009E051E">
        <w:rPr>
          <w:b/>
        </w:rPr>
        <w:t xml:space="preserve"> képez</w:t>
      </w:r>
      <w:r w:rsidRPr="009D32AE">
        <w:t xml:space="preserve">, a </w:t>
      </w:r>
      <w:proofErr w:type="spellStart"/>
      <w:r w:rsidRPr="009D32AE">
        <w:t>citrát</w:t>
      </w:r>
      <w:proofErr w:type="spellEnd"/>
      <w:r w:rsidRPr="009D32AE">
        <w:t xml:space="preserve"> </w:t>
      </w:r>
      <w:r w:rsidRPr="00C853B5">
        <w:rPr>
          <w:lang w:val="cs-CZ"/>
        </w:rPr>
        <w:t>izocitráttá</w:t>
      </w:r>
      <w:r w:rsidRPr="009D32AE">
        <w:t xml:space="preserve"> alakul pont</w:t>
      </w:r>
      <w:r>
        <w:t xml:space="preserve"> úgy</w:t>
      </w:r>
      <w:r w:rsidRPr="009D32AE">
        <w:t xml:space="preserve">, mint a </w:t>
      </w:r>
      <w:proofErr w:type="spellStart"/>
      <w:r w:rsidRPr="009E051E">
        <w:rPr>
          <w:b/>
        </w:rPr>
        <w:t>citrátkörben</w:t>
      </w:r>
      <w:proofErr w:type="spellEnd"/>
      <w:r w:rsidRPr="009D32AE">
        <w:t>. A következő lépé</w:t>
      </w:r>
      <w:r>
        <w:t xml:space="preserve">s során azonban nem az </w:t>
      </w:r>
      <w:r w:rsidRPr="00C853B5">
        <w:rPr>
          <w:lang w:val="cs-CZ"/>
        </w:rPr>
        <w:t>izocitrát</w:t>
      </w:r>
      <w:proofErr w:type="spellStart"/>
      <w:r w:rsidRPr="009D32AE">
        <w:t>-dehidro</w:t>
      </w:r>
      <w:r>
        <w:t>genáz</w:t>
      </w:r>
      <w:proofErr w:type="spellEnd"/>
      <w:r>
        <w:t xml:space="preserve"> által katalizált lebontási folyamat</w:t>
      </w:r>
      <w:r w:rsidRPr="009D32AE">
        <w:t xml:space="preserve"> </w:t>
      </w:r>
      <w:r w:rsidRPr="00C853B5">
        <w:rPr>
          <w:lang w:val="cs-CZ"/>
        </w:rPr>
        <w:t>következik</w:t>
      </w:r>
      <w:r w:rsidRPr="009D32AE">
        <w:t xml:space="preserve"> be, hanem az </w:t>
      </w:r>
      <w:r w:rsidRPr="00C853B5">
        <w:rPr>
          <w:lang w:val="cs-CZ"/>
        </w:rPr>
        <w:t>izocitrátot</w:t>
      </w:r>
      <w:r w:rsidRPr="009D32AE">
        <w:t xml:space="preserve"> az </w:t>
      </w:r>
      <w:proofErr w:type="spellStart"/>
      <w:r w:rsidRPr="009E051E">
        <w:rPr>
          <w:b/>
        </w:rPr>
        <w:t>izocitrát</w:t>
      </w:r>
      <w:proofErr w:type="spellEnd"/>
      <w:r w:rsidRPr="009E051E">
        <w:rPr>
          <w:b/>
        </w:rPr>
        <w:t xml:space="preserve"> </w:t>
      </w:r>
      <w:proofErr w:type="spellStart"/>
      <w:r w:rsidRPr="009E051E">
        <w:rPr>
          <w:b/>
        </w:rPr>
        <w:t>liáz</w:t>
      </w:r>
      <w:proofErr w:type="spellEnd"/>
      <w:r w:rsidRPr="009D32AE">
        <w:t xml:space="preserve"> hasítja</w:t>
      </w:r>
      <w:r w:rsidRPr="009E051E">
        <w:rPr>
          <w:b/>
        </w:rPr>
        <w:t xml:space="preserve"> </w:t>
      </w:r>
      <w:proofErr w:type="spellStart"/>
      <w:r w:rsidRPr="009E051E">
        <w:rPr>
          <w:b/>
        </w:rPr>
        <w:t>szukcináttá</w:t>
      </w:r>
      <w:proofErr w:type="spellEnd"/>
      <w:r>
        <w:t xml:space="preserve"> </w:t>
      </w:r>
      <w:r w:rsidRPr="00C853B5">
        <w:t>és</w:t>
      </w:r>
      <w:r>
        <w:rPr>
          <w:lang w:val="cs-CZ"/>
        </w:rPr>
        <w:t xml:space="preserve"> </w:t>
      </w:r>
      <w:proofErr w:type="spellStart"/>
      <w:r w:rsidRPr="00C853B5">
        <w:rPr>
          <w:b/>
        </w:rPr>
        <w:t>glioxaláttá</w:t>
      </w:r>
      <w:proofErr w:type="spellEnd"/>
      <w:r w:rsidRPr="009E051E">
        <w:rPr>
          <w:b/>
        </w:rPr>
        <w:t>.</w:t>
      </w:r>
      <w:r w:rsidRPr="009D32AE">
        <w:t xml:space="preserve"> A </w:t>
      </w:r>
      <w:r w:rsidRPr="00C853B5">
        <w:rPr>
          <w:lang w:val="cs-CZ"/>
        </w:rPr>
        <w:t>képződött</w:t>
      </w:r>
      <w:r w:rsidRPr="009D32AE">
        <w:t xml:space="preserve"> </w:t>
      </w:r>
      <w:proofErr w:type="spellStart"/>
      <w:r w:rsidRPr="009D32AE">
        <w:t>glioxalát</w:t>
      </w:r>
      <w:proofErr w:type="spellEnd"/>
      <w:r w:rsidRPr="009D32AE">
        <w:t xml:space="preserve"> egy </w:t>
      </w:r>
      <w:r w:rsidRPr="00C853B5">
        <w:rPr>
          <w:lang w:val="cs-CZ"/>
        </w:rPr>
        <w:t>második</w:t>
      </w:r>
      <w:r w:rsidRPr="009D32AE">
        <w:t xml:space="preserve"> mo</w:t>
      </w:r>
      <w:r>
        <w:t xml:space="preserve">lekula </w:t>
      </w:r>
      <w:proofErr w:type="spellStart"/>
      <w:r w:rsidRPr="009E051E">
        <w:rPr>
          <w:b/>
        </w:rPr>
        <w:t>acetil-KoA-val</w:t>
      </w:r>
      <w:proofErr w:type="spellEnd"/>
      <w:r>
        <w:t xml:space="preserve"> kondenzál, és </w:t>
      </w:r>
      <w:r w:rsidRPr="009D32AE">
        <w:t xml:space="preserve">a </w:t>
      </w:r>
      <w:proofErr w:type="spellStart"/>
      <w:r>
        <w:rPr>
          <w:b/>
        </w:rPr>
        <w:t>malát-</w:t>
      </w:r>
      <w:proofErr w:type="spellEnd"/>
      <w:r w:rsidRPr="00C853B5">
        <w:rPr>
          <w:b/>
          <w:lang w:val="cs-CZ"/>
        </w:rPr>
        <w:t xml:space="preserve">szintáz </w:t>
      </w:r>
      <w:r w:rsidRPr="00C853B5">
        <w:rPr>
          <w:lang w:val="cs-CZ"/>
        </w:rPr>
        <w:t>enzim</w:t>
      </w:r>
      <w:r>
        <w:t xml:space="preserve"> </w:t>
      </w:r>
      <w:r w:rsidRPr="009D32AE">
        <w:t>álta</w:t>
      </w:r>
      <w:r>
        <w:t xml:space="preserve">l katalizált </w:t>
      </w:r>
      <w:r w:rsidRPr="00C853B5">
        <w:rPr>
          <w:lang w:val="cs-CZ"/>
        </w:rPr>
        <w:t>reakcióban</w:t>
      </w:r>
      <w:r>
        <w:t xml:space="preserve"> </w:t>
      </w:r>
      <w:proofErr w:type="spellStart"/>
      <w:r w:rsidRPr="009E051E">
        <w:rPr>
          <w:b/>
        </w:rPr>
        <w:t>malát</w:t>
      </w:r>
      <w:proofErr w:type="spellEnd"/>
      <w:r w:rsidRPr="009E051E">
        <w:rPr>
          <w:b/>
        </w:rPr>
        <w:t xml:space="preserve"> </w:t>
      </w:r>
      <w:r>
        <w:t>képződik</w:t>
      </w:r>
      <w:r w:rsidRPr="009D32AE">
        <w:t xml:space="preserve">. A </w:t>
      </w:r>
      <w:proofErr w:type="spellStart"/>
      <w:r w:rsidRPr="009D32AE">
        <w:t>malát</w:t>
      </w:r>
      <w:proofErr w:type="spellEnd"/>
      <w:r w:rsidRPr="009D32AE">
        <w:t xml:space="preserve"> ezt követően </w:t>
      </w:r>
      <w:proofErr w:type="spellStart"/>
      <w:r w:rsidRPr="009E051E">
        <w:rPr>
          <w:b/>
        </w:rPr>
        <w:t>oxálacetáttá</w:t>
      </w:r>
      <w:proofErr w:type="spellEnd"/>
      <w:r w:rsidRPr="009D32AE">
        <w:t xml:space="preserve"> oxidálódik, amely egy újabb </w:t>
      </w:r>
      <w:proofErr w:type="spellStart"/>
      <w:r w:rsidRPr="009D32AE">
        <w:t>acetil-</w:t>
      </w:r>
      <w:proofErr w:type="spellEnd"/>
      <w:r w:rsidRPr="00C853B5">
        <w:rPr>
          <w:lang w:val="cs-CZ"/>
        </w:rPr>
        <w:t>KoA</w:t>
      </w:r>
      <w:r w:rsidRPr="009D32AE">
        <w:t xml:space="preserve"> molekulával kondenzál egy újabb kört kezdve (</w:t>
      </w:r>
      <w:r>
        <w:t xml:space="preserve">7-18. </w:t>
      </w:r>
      <w:r w:rsidRPr="009D32AE">
        <w:t xml:space="preserve">ábra). Minden egyes </w:t>
      </w:r>
      <w:proofErr w:type="spellStart"/>
      <w:r w:rsidRPr="009D32AE">
        <w:t>glioxalátkör</w:t>
      </w:r>
      <w:proofErr w:type="spellEnd"/>
      <w:r w:rsidRPr="009D32AE">
        <w:t xml:space="preserve"> során </w:t>
      </w:r>
      <w:r>
        <w:t>tehát</w:t>
      </w:r>
      <w:r w:rsidRPr="009E051E">
        <w:rPr>
          <w:b/>
        </w:rPr>
        <w:t xml:space="preserve"> két molekula </w:t>
      </w:r>
      <w:proofErr w:type="spellStart"/>
      <w:r w:rsidRPr="009E051E">
        <w:rPr>
          <w:b/>
        </w:rPr>
        <w:t>acetil-KoA</w:t>
      </w:r>
      <w:proofErr w:type="spellEnd"/>
      <w:r w:rsidRPr="009D32AE">
        <w:t xml:space="preserve"> használódik </w:t>
      </w:r>
      <w:r w:rsidRPr="00C853B5">
        <w:rPr>
          <w:lang w:val="cs-CZ"/>
        </w:rPr>
        <w:t>fel</w:t>
      </w:r>
      <w:r w:rsidRPr="009D32AE">
        <w:t xml:space="preserve"> és egy molekula </w:t>
      </w:r>
      <w:proofErr w:type="spellStart"/>
      <w:r w:rsidRPr="009D32AE">
        <w:t>szukcinát</w:t>
      </w:r>
      <w:proofErr w:type="spellEnd"/>
      <w:r w:rsidRPr="009D32AE">
        <w:t xml:space="preserve"> </w:t>
      </w:r>
      <w:r w:rsidRPr="00C853B5">
        <w:rPr>
          <w:lang w:val="cs-CZ"/>
        </w:rPr>
        <w:t>képződik</w:t>
      </w:r>
      <w:r>
        <w:t>.</w:t>
      </w:r>
      <w:r w:rsidRPr="009D32AE">
        <w:t xml:space="preserve"> A </w:t>
      </w:r>
      <w:proofErr w:type="spellStart"/>
      <w:r w:rsidRPr="009D32AE">
        <w:t>szukcinát</w:t>
      </w:r>
      <w:proofErr w:type="spellEnd"/>
      <w:r w:rsidRPr="009D32AE">
        <w:t xml:space="preserve"> </w:t>
      </w:r>
      <w:proofErr w:type="spellStart"/>
      <w:r w:rsidRPr="009D32AE">
        <w:t>fumaráton</w:t>
      </w:r>
      <w:proofErr w:type="spellEnd"/>
      <w:r w:rsidRPr="009D32AE">
        <w:t xml:space="preserve"> és </w:t>
      </w:r>
      <w:proofErr w:type="spellStart"/>
      <w:r w:rsidRPr="009D32AE">
        <w:t>maláton</w:t>
      </w:r>
      <w:proofErr w:type="spellEnd"/>
      <w:r w:rsidRPr="009D32AE">
        <w:t xml:space="preserve"> keresztül </w:t>
      </w:r>
      <w:proofErr w:type="spellStart"/>
      <w:r w:rsidRPr="009D32AE">
        <w:t>oxá</w:t>
      </w:r>
      <w:r>
        <w:t>lacetáttá</w:t>
      </w:r>
      <w:proofErr w:type="spellEnd"/>
      <w:r>
        <w:t xml:space="preserve"> alakulhat, </w:t>
      </w:r>
      <w:r w:rsidRPr="00C853B5">
        <w:rPr>
          <w:lang w:val="cs-CZ"/>
        </w:rPr>
        <w:t>amely</w:t>
      </w:r>
      <w:r>
        <w:t xml:space="preserve"> előbb</w:t>
      </w:r>
      <w:r w:rsidRPr="009D32AE">
        <w:t xml:space="preserve"> </w:t>
      </w:r>
      <w:r w:rsidRPr="00C853B5">
        <w:rPr>
          <w:lang w:val="cs-CZ"/>
        </w:rPr>
        <w:t>foszfoenol</w:t>
      </w:r>
      <w:r w:rsidRPr="009D32AE">
        <w:t xml:space="preserve"> </w:t>
      </w:r>
      <w:proofErr w:type="spellStart"/>
      <w:r w:rsidRPr="009D32AE">
        <w:t>piruváttá</w:t>
      </w:r>
      <w:proofErr w:type="spellEnd"/>
      <w:r w:rsidRPr="009D32AE">
        <w:t xml:space="preserve"> alakulhat a PEP </w:t>
      </w:r>
      <w:proofErr w:type="spellStart"/>
      <w:r w:rsidRPr="009D32AE">
        <w:t>karboxikináz</w:t>
      </w:r>
      <w:proofErr w:type="spellEnd"/>
      <w:r w:rsidRPr="009D32AE">
        <w:t xml:space="preserve"> </w:t>
      </w:r>
      <w:r>
        <w:t xml:space="preserve">enzim </w:t>
      </w:r>
      <w:r w:rsidRPr="009D32AE">
        <w:t xml:space="preserve">által </w:t>
      </w:r>
      <w:r w:rsidRPr="00C853B5">
        <w:rPr>
          <w:lang w:val="cs-CZ"/>
        </w:rPr>
        <w:t>katalizált</w:t>
      </w:r>
      <w:r>
        <w:t xml:space="preserve"> reakcióban, majd </w:t>
      </w:r>
      <w:r w:rsidRPr="009D32AE">
        <w:t xml:space="preserve">glukózzá a </w:t>
      </w:r>
      <w:proofErr w:type="spellStart"/>
      <w:r w:rsidRPr="009D32AE">
        <w:t>glukoneogenezis</w:t>
      </w:r>
      <w:proofErr w:type="spellEnd"/>
      <w:r w:rsidRPr="009D32AE">
        <w:t xml:space="preserve"> során. A gerincesek nem rendelkeznek a </w:t>
      </w:r>
      <w:proofErr w:type="spellStart"/>
      <w:r w:rsidRPr="009D32AE">
        <w:t>glioxalát</w:t>
      </w:r>
      <w:proofErr w:type="spellEnd"/>
      <w:r w:rsidRPr="009D32AE">
        <w:t xml:space="preserve"> ciklus </w:t>
      </w:r>
      <w:r w:rsidRPr="00C853B5">
        <w:rPr>
          <w:lang w:val="cs-CZ"/>
        </w:rPr>
        <w:t>specifikus</w:t>
      </w:r>
      <w:r w:rsidRPr="009D32AE">
        <w:t xml:space="preserve"> enzimeivel (</w:t>
      </w:r>
      <w:proofErr w:type="spellStart"/>
      <w:r w:rsidRPr="009D32AE">
        <w:t>izocitrát</w:t>
      </w:r>
      <w:r>
        <w:t>-</w:t>
      </w:r>
      <w:r w:rsidRPr="009D32AE">
        <w:t>liáz</w:t>
      </w:r>
      <w:proofErr w:type="spellEnd"/>
      <w:r w:rsidRPr="009D32AE">
        <w:t xml:space="preserve">, </w:t>
      </w:r>
      <w:proofErr w:type="spellStart"/>
      <w:r w:rsidRPr="009D32AE">
        <w:t>malát</w:t>
      </w:r>
      <w:r>
        <w:t>-szintáz</w:t>
      </w:r>
      <w:proofErr w:type="spellEnd"/>
      <w:r>
        <w:t>) és így nem képesek a</w:t>
      </w:r>
      <w:r w:rsidRPr="009D32AE">
        <w:t xml:space="preserve"> glukóz </w:t>
      </w:r>
      <w:proofErr w:type="spellStart"/>
      <w:r>
        <w:t>acetil-KoA-ból</w:t>
      </w:r>
      <w:proofErr w:type="spellEnd"/>
      <w:r>
        <w:t xml:space="preserve"> </w:t>
      </w:r>
      <w:r w:rsidRPr="00C853B5">
        <w:rPr>
          <w:lang w:val="cs-CZ"/>
        </w:rPr>
        <w:t>történő</w:t>
      </w:r>
      <w:r w:rsidRPr="009D32AE">
        <w:t xml:space="preserve"> szintézisére.</w:t>
      </w:r>
    </w:p>
    <w:p w:rsidR="00AF54C8" w:rsidRPr="009D32AE" w:rsidRDefault="00AF54C8" w:rsidP="009E051E">
      <w:pPr>
        <w:ind w:firstLine="708"/>
      </w:pPr>
      <w:r w:rsidRPr="009D32AE">
        <w:t xml:space="preserve">A növényekben a </w:t>
      </w:r>
      <w:proofErr w:type="spellStart"/>
      <w:r w:rsidRPr="009D32AE">
        <w:t>glioxalát</w:t>
      </w:r>
      <w:r>
        <w:t>-</w:t>
      </w:r>
      <w:r w:rsidRPr="009D32AE">
        <w:t>ciklus</w:t>
      </w:r>
      <w:proofErr w:type="spellEnd"/>
      <w:r w:rsidRPr="009D32AE">
        <w:t xml:space="preserve"> enzimei specializálódott </w:t>
      </w:r>
      <w:proofErr w:type="spellStart"/>
      <w:r w:rsidRPr="009D32AE">
        <w:t>perixiszómákban</w:t>
      </w:r>
      <w:proofErr w:type="spellEnd"/>
      <w:r>
        <w:t>,</w:t>
      </w:r>
      <w:r w:rsidRPr="009D32AE">
        <w:t xml:space="preserve"> a</w:t>
      </w:r>
      <w:r>
        <w:t xml:space="preserve">z ún. </w:t>
      </w:r>
      <w:r w:rsidRPr="00C853B5">
        <w:rPr>
          <w:b/>
          <w:lang w:val="cs-CZ"/>
        </w:rPr>
        <w:t>glioxiszómákban</w:t>
      </w:r>
      <w:r w:rsidRPr="009D32AE">
        <w:t xml:space="preserve"> találhatóak</w:t>
      </w:r>
      <w:r>
        <w:t>. Azok az enzimek, amelyek</w:t>
      </w:r>
      <w:r w:rsidRPr="009D32AE">
        <w:t xml:space="preserve"> a </w:t>
      </w:r>
      <w:proofErr w:type="spellStart"/>
      <w:r w:rsidRPr="009D32AE">
        <w:t>citrát</w:t>
      </w:r>
      <w:r>
        <w:t>-</w:t>
      </w:r>
      <w:proofErr w:type="spellEnd"/>
      <w:r w:rsidRPr="009D32AE">
        <w:t xml:space="preserve"> és </w:t>
      </w:r>
      <w:proofErr w:type="spellStart"/>
      <w:r w:rsidRPr="009D32AE">
        <w:t>glioxalát</w:t>
      </w:r>
      <w:r>
        <w:t>-</w:t>
      </w:r>
      <w:proofErr w:type="spellEnd"/>
      <w:r w:rsidRPr="00C853B5">
        <w:rPr>
          <w:lang w:val="cs-CZ"/>
        </w:rPr>
        <w:t>ciklusban</w:t>
      </w:r>
      <w:r w:rsidRPr="009D32AE">
        <w:t xml:space="preserve"> </w:t>
      </w:r>
      <w:r w:rsidRPr="00C853B5">
        <w:rPr>
          <w:lang w:val="cs-CZ"/>
        </w:rPr>
        <w:t>ugyanazt</w:t>
      </w:r>
      <w:r>
        <w:t xml:space="preserve"> a reakciót katalizálják, </w:t>
      </w:r>
      <w:r w:rsidRPr="009500BB">
        <w:rPr>
          <w:b/>
        </w:rPr>
        <w:t xml:space="preserve">két </w:t>
      </w:r>
      <w:proofErr w:type="spellStart"/>
      <w:r w:rsidRPr="009500BB">
        <w:rPr>
          <w:b/>
        </w:rPr>
        <w:t>izoformával</w:t>
      </w:r>
      <w:proofErr w:type="spellEnd"/>
      <w:r>
        <w:t xml:space="preserve"> rendelkeznek,</w:t>
      </w:r>
      <w:r w:rsidRPr="009D32AE">
        <w:t xml:space="preserve"> egy </w:t>
      </w:r>
      <w:r w:rsidRPr="00C853B5">
        <w:rPr>
          <w:lang w:val="cs-CZ"/>
        </w:rPr>
        <w:t>mitokondrium</w:t>
      </w:r>
      <w:proofErr w:type="spellStart"/>
      <w:r>
        <w:t>-és</w:t>
      </w:r>
      <w:proofErr w:type="spellEnd"/>
      <w:r w:rsidRPr="009D32AE">
        <w:t xml:space="preserve"> egy </w:t>
      </w:r>
      <w:r w:rsidRPr="00C853B5">
        <w:rPr>
          <w:lang w:val="cs-CZ"/>
        </w:rPr>
        <w:t>glioxiszóma</w:t>
      </w:r>
      <w:proofErr w:type="spellStart"/>
      <w:r>
        <w:t>-</w:t>
      </w:r>
      <w:r w:rsidRPr="009D32AE">
        <w:t>specifikussal</w:t>
      </w:r>
      <w:proofErr w:type="spellEnd"/>
      <w:r w:rsidRPr="009D32AE">
        <w:t xml:space="preserve">. A </w:t>
      </w:r>
      <w:proofErr w:type="spellStart"/>
      <w:r w:rsidRPr="009D32AE">
        <w:t>glioxiszómák</w:t>
      </w:r>
      <w:proofErr w:type="spellEnd"/>
      <w:r w:rsidRPr="009D32AE">
        <w:t xml:space="preserve"> </w:t>
      </w:r>
      <w:r>
        <w:t xml:space="preserve">jelenléte nem minden növényi </w:t>
      </w:r>
      <w:r w:rsidRPr="00C853B5">
        <w:rPr>
          <w:lang w:val="cs-CZ"/>
        </w:rPr>
        <w:t>szövetre</w:t>
      </w:r>
      <w:r>
        <w:t xml:space="preserve"> jellemző</w:t>
      </w:r>
      <w:r w:rsidRPr="009D32AE">
        <w:t xml:space="preserve">. </w:t>
      </w:r>
      <w:r w:rsidRPr="00C853B5">
        <w:rPr>
          <w:lang w:val="cs-CZ"/>
        </w:rPr>
        <w:t>Képződésük</w:t>
      </w:r>
      <w:r w:rsidRPr="009D32AE">
        <w:t xml:space="preserve"> tipikus a </w:t>
      </w:r>
      <w:proofErr w:type="spellStart"/>
      <w:r w:rsidRPr="009D32AE">
        <w:t>lipid</w:t>
      </w:r>
      <w:r>
        <w:t>ben</w:t>
      </w:r>
      <w:proofErr w:type="spellEnd"/>
      <w:r w:rsidRPr="009D32AE">
        <w:t xml:space="preserve"> gazdag magvakban </w:t>
      </w:r>
      <w:r w:rsidRPr="009500BB">
        <w:rPr>
          <w:b/>
        </w:rPr>
        <w:t>csírázáskor</w:t>
      </w:r>
      <w:r w:rsidRPr="009D32AE">
        <w:t>, amikor a növények még képtelenek a szénhidrát</w:t>
      </w:r>
      <w:r>
        <w:t>-</w:t>
      </w:r>
      <w:r w:rsidRPr="009D32AE">
        <w:t xml:space="preserve">ellátást fotoszintézis révén biztosítani. A </w:t>
      </w:r>
      <w:proofErr w:type="spellStart"/>
      <w:r w:rsidRPr="009D32AE">
        <w:t>glioxiszómák</w:t>
      </w:r>
      <w:proofErr w:type="spellEnd"/>
      <w:r w:rsidRPr="009D32AE">
        <w:t xml:space="preserve"> a </w:t>
      </w:r>
      <w:r w:rsidRPr="00C853B5">
        <w:rPr>
          <w:lang w:val="cs-CZ"/>
        </w:rPr>
        <w:t>glioxalát</w:t>
      </w:r>
      <w:r w:rsidRPr="009D32AE">
        <w:t xml:space="preserve"> ciklus </w:t>
      </w:r>
      <w:r w:rsidRPr="00C853B5">
        <w:rPr>
          <w:lang w:val="cs-CZ"/>
        </w:rPr>
        <w:t>enzimei mellett</w:t>
      </w:r>
      <w:r w:rsidRPr="009D32AE">
        <w:t xml:space="preserve"> minden olyan enzimmel rendelkeznek, amelyek szükségesek a </w:t>
      </w:r>
      <w:proofErr w:type="spellStart"/>
      <w:r w:rsidRPr="009D32AE">
        <w:t>lipid</w:t>
      </w:r>
      <w:r>
        <w:t>ben</w:t>
      </w:r>
      <w:proofErr w:type="spellEnd"/>
      <w:r w:rsidRPr="009D32AE">
        <w:t xml:space="preserve"> gazdag magvak zsírsavainak lebontásához. A </w:t>
      </w:r>
      <w:proofErr w:type="spellStart"/>
      <w:r w:rsidRPr="009D32AE">
        <w:t>lipid</w:t>
      </w:r>
      <w:r>
        <w:t>-</w:t>
      </w:r>
      <w:r w:rsidRPr="009D32AE">
        <w:t>lebontás</w:t>
      </w:r>
      <w:proofErr w:type="spellEnd"/>
      <w:r w:rsidRPr="009D32AE">
        <w:t xml:space="preserve"> során keletkezett </w:t>
      </w:r>
      <w:r w:rsidRPr="00C853B5">
        <w:rPr>
          <w:lang w:val="cs-CZ"/>
        </w:rPr>
        <w:t>acetil</w:t>
      </w:r>
      <w:proofErr w:type="spellStart"/>
      <w:r w:rsidRPr="009D32AE">
        <w:t>-KoA</w:t>
      </w:r>
      <w:proofErr w:type="spellEnd"/>
      <w:r w:rsidRPr="009D32AE">
        <w:t xml:space="preserve"> </w:t>
      </w:r>
      <w:r w:rsidRPr="00C853B5">
        <w:rPr>
          <w:lang w:val="cs-CZ"/>
        </w:rPr>
        <w:t>szukcináttá</w:t>
      </w:r>
      <w:r w:rsidRPr="009D32AE">
        <w:t xml:space="preserve"> alakul a </w:t>
      </w:r>
      <w:proofErr w:type="spellStart"/>
      <w:r w:rsidRPr="009D32AE">
        <w:t>glioxalát</w:t>
      </w:r>
      <w:r>
        <w:t>-</w:t>
      </w:r>
      <w:r w:rsidRPr="009D32AE">
        <w:t>ciklusban</w:t>
      </w:r>
      <w:proofErr w:type="spellEnd"/>
      <w:r>
        <w:t xml:space="preserve"> (7-18. ábra)</w:t>
      </w:r>
      <w:r w:rsidRPr="009D32AE">
        <w:t xml:space="preserve">, majd a </w:t>
      </w:r>
      <w:proofErr w:type="spellStart"/>
      <w:r w:rsidRPr="009D32AE">
        <w:t>szukcinát</w:t>
      </w:r>
      <w:proofErr w:type="spellEnd"/>
      <w:r w:rsidRPr="009D32AE">
        <w:t xml:space="preserve"> a </w:t>
      </w:r>
      <w:proofErr w:type="spellStart"/>
      <w:r w:rsidRPr="009500BB">
        <w:rPr>
          <w:b/>
        </w:rPr>
        <w:t>mitokondriumba</w:t>
      </w:r>
      <w:proofErr w:type="spellEnd"/>
      <w:r w:rsidRPr="009500BB">
        <w:rPr>
          <w:b/>
        </w:rPr>
        <w:t xml:space="preserve"> </w:t>
      </w:r>
      <w:r w:rsidRPr="00C853B5">
        <w:rPr>
          <w:b/>
          <w:lang w:val="cs-CZ"/>
        </w:rPr>
        <w:t>transzportálódik</w:t>
      </w:r>
      <w:r w:rsidRPr="009D32AE">
        <w:t xml:space="preserve">, ahol a </w:t>
      </w:r>
      <w:proofErr w:type="spellStart"/>
      <w:r w:rsidRPr="009D32AE">
        <w:t>citrát</w:t>
      </w:r>
      <w:r>
        <w:t>-</w:t>
      </w:r>
      <w:r w:rsidRPr="009D32AE">
        <w:t>ciklus</w:t>
      </w:r>
      <w:proofErr w:type="spellEnd"/>
      <w:r w:rsidRPr="009D32AE">
        <w:t xml:space="preserve"> enzimei </w:t>
      </w:r>
      <w:proofErr w:type="spellStart"/>
      <w:r w:rsidRPr="009D32AE">
        <w:t>maláttá</w:t>
      </w:r>
      <w:proofErr w:type="spellEnd"/>
      <w:r w:rsidRPr="009D32AE">
        <w:t xml:space="preserve"> </w:t>
      </w:r>
      <w:r>
        <w:t xml:space="preserve">alakítják. A </w:t>
      </w:r>
      <w:proofErr w:type="spellStart"/>
      <w:r>
        <w:t>citoszólikus</w:t>
      </w:r>
      <w:proofErr w:type="spellEnd"/>
      <w:r>
        <w:t xml:space="preserve"> </w:t>
      </w:r>
      <w:r w:rsidRPr="00C853B5">
        <w:rPr>
          <w:lang w:val="cs-CZ"/>
        </w:rPr>
        <w:t>malát</w:t>
      </w:r>
      <w:r>
        <w:t>-</w:t>
      </w:r>
      <w:r w:rsidRPr="00C853B5">
        <w:rPr>
          <w:lang w:val="cs-CZ"/>
        </w:rPr>
        <w:t>dehidrogenáz</w:t>
      </w:r>
      <w:r w:rsidRPr="009D32AE">
        <w:t xml:space="preserve"> </w:t>
      </w:r>
      <w:proofErr w:type="spellStart"/>
      <w:r w:rsidRPr="009D32AE">
        <w:t>izoenzim</w:t>
      </w:r>
      <w:proofErr w:type="spellEnd"/>
      <w:r w:rsidRPr="009D32AE">
        <w:t xml:space="preserve"> a </w:t>
      </w:r>
      <w:proofErr w:type="spellStart"/>
      <w:r w:rsidRPr="009D32AE">
        <w:t>malátot</w:t>
      </w:r>
      <w:proofErr w:type="spellEnd"/>
      <w:r w:rsidRPr="009D32AE">
        <w:t xml:space="preserve"> </w:t>
      </w:r>
      <w:proofErr w:type="spellStart"/>
      <w:r w:rsidRPr="009D32AE">
        <w:t>oxálacetáttá</w:t>
      </w:r>
      <w:proofErr w:type="spellEnd"/>
      <w:r w:rsidRPr="009D32AE">
        <w:t xml:space="preserve"> oxidálja, amely aztán </w:t>
      </w:r>
      <w:proofErr w:type="spellStart"/>
      <w:r w:rsidRPr="009D32AE">
        <w:t>glukoneogen</w:t>
      </w:r>
      <w:r>
        <w:t>e</w:t>
      </w:r>
      <w:r w:rsidRPr="009D32AE">
        <w:t>tikus</w:t>
      </w:r>
      <w:proofErr w:type="spellEnd"/>
      <w:r w:rsidRPr="009D32AE">
        <w:t xml:space="preserve"> </w:t>
      </w:r>
      <w:r w:rsidRPr="00C853B5">
        <w:rPr>
          <w:lang w:val="cs-CZ"/>
        </w:rPr>
        <w:t>prekurzorként</w:t>
      </w:r>
      <w:r w:rsidRPr="009D32AE">
        <w:t xml:space="preserve"> szolgál. A csírázó magvak tehát képesek a</w:t>
      </w:r>
      <w:r w:rsidR="00413D98">
        <w:rPr>
          <w:b/>
        </w:rPr>
        <w:t xml:space="preserve"> tárolt </w:t>
      </w:r>
      <w:proofErr w:type="spellStart"/>
      <w:r w:rsidR="00413D98">
        <w:rPr>
          <w:b/>
        </w:rPr>
        <w:t>lipideket</w:t>
      </w:r>
      <w:proofErr w:type="spellEnd"/>
      <w:r w:rsidR="00413D98">
        <w:rPr>
          <w:b/>
        </w:rPr>
        <w:t xml:space="preserve"> glü</w:t>
      </w:r>
      <w:r w:rsidRPr="009500BB">
        <w:rPr>
          <w:b/>
        </w:rPr>
        <w:t>kózzá alakítani</w:t>
      </w:r>
      <w:r w:rsidRPr="009D32AE">
        <w:t>.</w:t>
      </w:r>
    </w:p>
    <w:p w:rsidR="00AF54C8" w:rsidRDefault="00AF54C8"/>
    <w:p w:rsidR="00AF54C8" w:rsidRDefault="00AD3474">
      <w:r>
        <w:rPr>
          <w:noProof/>
        </w:rPr>
        <w:lastRenderedPageBreak/>
        <w:drawing>
          <wp:inline distT="0" distB="0" distL="0" distR="0">
            <wp:extent cx="5654040" cy="5360670"/>
            <wp:effectExtent l="0" t="0" r="0" b="0"/>
            <wp:docPr id="18" name="Objektum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103163" cy="5677599"/>
                      <a:chOff x="404664" y="755576"/>
                      <a:chExt cx="6103163" cy="5677599"/>
                    </a:xfrm>
                  </a:grpSpPr>
                  <a:grpSp>
                    <a:nvGrpSpPr>
                      <a:cNvPr id="44" name="Csoportba foglalás 43"/>
                      <a:cNvGrpSpPr/>
                    </a:nvGrpSpPr>
                    <a:grpSpPr>
                      <a:xfrm>
                        <a:off x="404664" y="755576"/>
                        <a:ext cx="6103163" cy="5677599"/>
                        <a:chOff x="404664" y="755576"/>
                        <a:chExt cx="6103163" cy="5677599"/>
                      </a:xfrm>
                    </a:grpSpPr>
                    <a:pic>
                      <a:nvPicPr>
                        <a:cNvPr id="0" name="Object 2"/>
                        <a:cNvPicPr>
                          <a:picLocks noChangeAspect="1" noChangeArrowheads="1"/>
                        </a:cNvPicPr>
                      </a:nvPicPr>
                      <a:blipFill>
                        <a:blip r:embed="rId36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412875" y="2916238"/>
                          <a:ext cx="363538" cy="93345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0" name="Object 3"/>
                        <a:cNvPicPr>
                          <a:picLocks noChangeAspect="1" noChangeArrowheads="1"/>
                        </a:cNvPicPr>
                      </a:nvPicPr>
                      <a:blipFill>
                        <a:blip r:embed="rId34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133600" y="4932363"/>
                          <a:ext cx="503238" cy="911225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0" name="Object 4"/>
                        <a:cNvPicPr>
                          <a:picLocks noChangeAspect="1" noChangeArrowheads="1"/>
                        </a:cNvPicPr>
                      </a:nvPicPr>
                      <a:blipFill>
                        <a:blip r:embed="rId32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068638" y="1619250"/>
                          <a:ext cx="884237" cy="744538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0" name="Object 5"/>
                        <a:cNvPicPr>
                          <a:picLocks noChangeAspect="1" noChangeArrowheads="1"/>
                        </a:cNvPicPr>
                      </a:nvPicPr>
                      <a:blipFill>
                        <a:blip r:embed="rId33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797425" y="3132138"/>
                          <a:ext cx="881063" cy="712787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cxnSp>
                      <a:nvCxnSpPr>
                        <a:cNvPr id="8" name="Egyenes összekötő nyíllal 7"/>
                        <a:cNvCxnSpPr/>
                      </a:nvCxnSpPr>
                      <a:spPr>
                        <a:xfrm flipV="1">
                          <a:off x="1844824" y="2123728"/>
                          <a:ext cx="1008112" cy="57606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" name="Egyenes összekötő nyíllal 8"/>
                        <a:cNvCxnSpPr/>
                      </a:nvCxnSpPr>
                      <a:spPr>
                        <a:xfrm>
                          <a:off x="4149080" y="2195736"/>
                          <a:ext cx="936104" cy="72008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0" name="Egyenes összekötő nyíllal 9"/>
                        <a:cNvCxnSpPr/>
                      </a:nvCxnSpPr>
                      <a:spPr>
                        <a:xfrm flipH="1" flipV="1">
                          <a:off x="1628800" y="3923928"/>
                          <a:ext cx="432048" cy="108012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" name="Egyenes összekötő nyíllal 10"/>
                        <a:cNvCxnSpPr/>
                      </a:nvCxnSpPr>
                      <a:spPr>
                        <a:xfrm flipH="1">
                          <a:off x="2852936" y="5436096"/>
                          <a:ext cx="144016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2" name="Egyenes összekötő nyíllal 11"/>
                        <a:cNvCxnSpPr/>
                      </a:nvCxnSpPr>
                      <a:spPr>
                        <a:xfrm flipH="1">
                          <a:off x="4869160" y="3995936"/>
                          <a:ext cx="360040" cy="108012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7" name="Szabadkézi sokszög 16"/>
                        <a:cNvSpPr/>
                      </a:nvSpPr>
                      <a:spPr>
                        <a:xfrm>
                          <a:off x="1700808" y="2387377"/>
                          <a:ext cx="695325" cy="107950"/>
                        </a:xfrm>
                        <a:custGeom>
                          <a:avLst/>
                          <a:gdLst>
                            <a:gd name="connsiteX0" fmla="*/ 695325 w 695325"/>
                            <a:gd name="connsiteY0" fmla="*/ 0 h 107950"/>
                            <a:gd name="connsiteX1" fmla="*/ 390525 w 695325"/>
                            <a:gd name="connsiteY1" fmla="*/ 104775 h 107950"/>
                            <a:gd name="connsiteX2" fmla="*/ 0 w 695325"/>
                            <a:gd name="connsiteY2" fmla="*/ 19050 h 1079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695325" h="107950">
                              <a:moveTo>
                                <a:pt x="695325" y="0"/>
                              </a:moveTo>
                              <a:cubicBezTo>
                                <a:pt x="600868" y="50800"/>
                                <a:pt x="506412" y="101600"/>
                                <a:pt x="390525" y="104775"/>
                              </a:cubicBezTo>
                              <a:cubicBezTo>
                                <a:pt x="274638" y="107950"/>
                                <a:pt x="137319" y="63500"/>
                                <a:pt x="0" y="19050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18" name="Szabadkézi sokszög 17"/>
                        <a:cNvSpPr/>
                      </a:nvSpPr>
                      <a:spPr>
                        <a:xfrm>
                          <a:off x="3419475" y="5438775"/>
                          <a:ext cx="561975" cy="285750"/>
                        </a:xfrm>
                        <a:custGeom>
                          <a:avLst/>
                          <a:gdLst>
                            <a:gd name="connsiteX0" fmla="*/ 0 w 561975"/>
                            <a:gd name="connsiteY0" fmla="*/ 0 h 285750"/>
                            <a:gd name="connsiteX1" fmla="*/ 409575 w 561975"/>
                            <a:gd name="connsiteY1" fmla="*/ 57150 h 285750"/>
                            <a:gd name="connsiteX2" fmla="*/ 561975 w 561975"/>
                            <a:gd name="connsiteY2" fmla="*/ 285750 h 2857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561975" h="285750">
                              <a:moveTo>
                                <a:pt x="0" y="0"/>
                              </a:moveTo>
                              <a:cubicBezTo>
                                <a:pt x="157956" y="4762"/>
                                <a:pt x="315913" y="9525"/>
                                <a:pt x="409575" y="57150"/>
                              </a:cubicBezTo>
                              <a:cubicBezTo>
                                <a:pt x="503238" y="104775"/>
                                <a:pt x="532606" y="195262"/>
                                <a:pt x="561975" y="285750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21" name="Szövegdoboz 20"/>
                        <a:cNvSpPr txBox="1"/>
                      </a:nvSpPr>
                      <a:spPr>
                        <a:xfrm>
                          <a:off x="404664" y="3419872"/>
                          <a:ext cx="934871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oxálacetát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2" name="Szövegdoboz 21"/>
                        <a:cNvSpPr txBox="1"/>
                      </a:nvSpPr>
                      <a:spPr>
                        <a:xfrm>
                          <a:off x="1556792" y="5508104"/>
                          <a:ext cx="585417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malát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3" name="Szövegdoboz 22"/>
                        <a:cNvSpPr txBox="1"/>
                      </a:nvSpPr>
                      <a:spPr>
                        <a:xfrm>
                          <a:off x="4365104" y="5652120"/>
                          <a:ext cx="809837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glioxalát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4" name="Szövegdoboz 23"/>
                        <a:cNvSpPr txBox="1"/>
                      </a:nvSpPr>
                      <a:spPr>
                        <a:xfrm>
                          <a:off x="5733256" y="3347864"/>
                          <a:ext cx="774571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izocitrát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pic>
                      <a:nvPicPr>
                        <a:cNvPr id="0" name="Object 6"/>
                        <a:cNvPicPr>
                          <a:picLocks noChangeAspect="1" noChangeArrowheads="1"/>
                        </a:cNvPicPr>
                      </a:nvPicPr>
                      <a:blipFill>
                        <a:blip r:embed="rId27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908050" y="1979613"/>
                          <a:ext cx="1216025" cy="420687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26" name="Szövegdoboz 25"/>
                        <a:cNvSpPr txBox="1"/>
                      </a:nvSpPr>
                      <a:spPr>
                        <a:xfrm>
                          <a:off x="1052736" y="1619672"/>
                          <a:ext cx="944489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acetil-KoA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7" name="Szövegdoboz 26"/>
                        <a:cNvSpPr txBox="1"/>
                      </a:nvSpPr>
                      <a:spPr>
                        <a:xfrm>
                          <a:off x="3356992" y="6156176"/>
                          <a:ext cx="944489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acetil-KoA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pic>
                      <a:nvPicPr>
                        <a:cNvPr id="0" name="Object 7"/>
                        <a:cNvPicPr>
                          <a:picLocks noChangeAspect="1" noChangeArrowheads="1"/>
                        </a:cNvPicPr>
                      </a:nvPicPr>
                      <a:blipFill>
                        <a:blip r:embed="rId27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213100" y="5724525"/>
                          <a:ext cx="1216025" cy="420688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29" name="Szövegdoboz 28"/>
                        <a:cNvSpPr txBox="1"/>
                      </a:nvSpPr>
                      <a:spPr>
                        <a:xfrm>
                          <a:off x="3284984" y="1331640"/>
                          <a:ext cx="559769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citrát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0" name="Szövegdoboz 29"/>
                        <a:cNvSpPr txBox="1"/>
                      </a:nvSpPr>
                      <a:spPr>
                        <a:xfrm>
                          <a:off x="4077072" y="2555776"/>
                          <a:ext cx="659155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akonitáz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1" name="Szövegdoboz 30"/>
                        <a:cNvSpPr txBox="1"/>
                      </a:nvSpPr>
                      <a:spPr>
                        <a:xfrm>
                          <a:off x="4365104" y="4283968"/>
                          <a:ext cx="625492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izocitrát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liáz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pic>
                      <a:nvPicPr>
                        <a:cNvPr id="0" name="Object 8"/>
                        <a:cNvPicPr>
                          <a:picLocks noChangeAspect="1" noChangeArrowheads="1"/>
                        </a:cNvPicPr>
                      </a:nvPicPr>
                      <a:blipFill>
                        <a:blip r:embed="rId29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5445125" y="4716463"/>
                          <a:ext cx="338138" cy="90170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33" name="Szabadkézi sokszög 32"/>
                        <a:cNvSpPr/>
                      </a:nvSpPr>
                      <a:spPr>
                        <a:xfrm>
                          <a:off x="5089525" y="4257675"/>
                          <a:ext cx="263525" cy="542925"/>
                        </a:xfrm>
                        <a:custGeom>
                          <a:avLst/>
                          <a:gdLst>
                            <a:gd name="connsiteX0" fmla="*/ 53975 w 263525"/>
                            <a:gd name="connsiteY0" fmla="*/ 0 h 542925"/>
                            <a:gd name="connsiteX1" fmla="*/ 34925 w 263525"/>
                            <a:gd name="connsiteY1" fmla="*/ 285750 h 542925"/>
                            <a:gd name="connsiteX2" fmla="*/ 263525 w 263525"/>
                            <a:gd name="connsiteY2" fmla="*/ 542925 h 5429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63525" h="542925">
                              <a:moveTo>
                                <a:pt x="53975" y="0"/>
                              </a:moveTo>
                              <a:cubicBezTo>
                                <a:pt x="26987" y="97631"/>
                                <a:pt x="0" y="195263"/>
                                <a:pt x="34925" y="285750"/>
                              </a:cubicBezTo>
                              <a:cubicBezTo>
                                <a:pt x="69850" y="376237"/>
                                <a:pt x="166687" y="459581"/>
                                <a:pt x="263525" y="542925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34" name="Szövegdoboz 33"/>
                        <a:cNvSpPr txBox="1"/>
                      </a:nvSpPr>
                      <a:spPr>
                        <a:xfrm>
                          <a:off x="5229200" y="5652120"/>
                          <a:ext cx="885179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szukcinát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5" name="Szövegdoboz 34"/>
                        <a:cNvSpPr txBox="1"/>
                      </a:nvSpPr>
                      <a:spPr>
                        <a:xfrm>
                          <a:off x="3140968" y="5220072"/>
                          <a:ext cx="930063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malát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szintáz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6" name="Szövegdoboz 35"/>
                        <a:cNvSpPr txBox="1"/>
                      </a:nvSpPr>
                      <a:spPr>
                        <a:xfrm>
                          <a:off x="980728" y="4355976"/>
                          <a:ext cx="955711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malát-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dehidrogenáz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7" name="Szabadkézi sokszög 36"/>
                        <a:cNvSpPr/>
                      </a:nvSpPr>
                      <a:spPr>
                        <a:xfrm>
                          <a:off x="1814513" y="3943350"/>
                          <a:ext cx="623887" cy="742950"/>
                        </a:xfrm>
                        <a:custGeom>
                          <a:avLst/>
                          <a:gdLst>
                            <a:gd name="connsiteX0" fmla="*/ 623887 w 623887"/>
                            <a:gd name="connsiteY0" fmla="*/ 742950 h 742950"/>
                            <a:gd name="connsiteX1" fmla="*/ 33337 w 623887"/>
                            <a:gd name="connsiteY1" fmla="*/ 504825 h 742950"/>
                            <a:gd name="connsiteX2" fmla="*/ 423862 w 623887"/>
                            <a:gd name="connsiteY2" fmla="*/ 0 h 7429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623887" h="742950">
                              <a:moveTo>
                                <a:pt x="623887" y="742950"/>
                              </a:moveTo>
                              <a:cubicBezTo>
                                <a:pt x="345281" y="685800"/>
                                <a:pt x="66675" y="628650"/>
                                <a:pt x="33337" y="504825"/>
                              </a:cubicBezTo>
                              <a:cubicBezTo>
                                <a:pt x="0" y="381000"/>
                                <a:pt x="358775" y="80962"/>
                                <a:pt x="423862" y="0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38" name="Szövegdoboz 37"/>
                        <a:cNvSpPr txBox="1"/>
                      </a:nvSpPr>
                      <a:spPr>
                        <a:xfrm>
                          <a:off x="2492896" y="4572000"/>
                          <a:ext cx="45557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NAD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9" name="Szövegdoboz 38"/>
                        <a:cNvSpPr txBox="1"/>
                      </a:nvSpPr>
                      <a:spPr>
                        <a:xfrm>
                          <a:off x="2158377" y="3707904"/>
                          <a:ext cx="548548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NADH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0" name="Szövegdoboz 39"/>
                        <a:cNvSpPr txBox="1"/>
                      </a:nvSpPr>
                      <a:spPr>
                        <a:xfrm>
                          <a:off x="2204864" y="2411760"/>
                          <a:ext cx="582211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citrát-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szintáz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pic>
                      <a:nvPicPr>
                        <a:cNvPr id="0" name="Object 9"/>
                        <a:cNvPicPr>
                          <a:picLocks noChangeAspect="1" noChangeArrowheads="1"/>
                        </a:cNvPicPr>
                      </a:nvPicPr>
                      <a:blipFill>
                        <a:blip r:embed="rId37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503738" y="5164138"/>
                          <a:ext cx="423862" cy="473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43" name="Szövegdoboz 42"/>
                        <a:cNvSpPr txBox="1"/>
                      </a:nvSpPr>
                      <a:spPr>
                        <a:xfrm>
                          <a:off x="2348880" y="755576"/>
                          <a:ext cx="2074029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A </a:t>
                            </a:r>
                            <a:r>
                              <a:rPr lang="hu-HU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glioxalát-ciklus</a:t>
                            </a:r>
                            <a:endParaRPr lang="hu-HU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AF54C8" w:rsidRDefault="00AF54C8"/>
    <w:p w:rsidR="00AF54C8" w:rsidRPr="00C853B5" w:rsidRDefault="00AF54C8">
      <w:pPr>
        <w:rPr>
          <w:lang w:val="cs-CZ"/>
        </w:rPr>
      </w:pPr>
      <w:r>
        <w:t xml:space="preserve">7-18. </w:t>
      </w:r>
      <w:r w:rsidRPr="00C853B5">
        <w:rPr>
          <w:lang w:val="cs-CZ"/>
        </w:rPr>
        <w:t>ábra</w:t>
      </w:r>
    </w:p>
    <w:sectPr w:rsidR="00AF54C8" w:rsidRPr="00C853B5" w:rsidSect="00E36C4F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60B" w:rsidRDefault="00DD260B" w:rsidP="008307B5">
      <w:r>
        <w:separator/>
      </w:r>
    </w:p>
  </w:endnote>
  <w:endnote w:type="continuationSeparator" w:id="0">
    <w:p w:rsidR="00DD260B" w:rsidRDefault="00DD260B" w:rsidP="00830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4C8" w:rsidRDefault="00AF54C8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4C8" w:rsidRDefault="00AF54C8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4C8" w:rsidRDefault="00AF54C8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60B" w:rsidRDefault="00DD260B" w:rsidP="008307B5">
      <w:r>
        <w:separator/>
      </w:r>
    </w:p>
  </w:footnote>
  <w:footnote w:type="continuationSeparator" w:id="0">
    <w:p w:rsidR="00DD260B" w:rsidRDefault="00DD260B" w:rsidP="00830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4C8" w:rsidRDefault="00AF54C8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4C8" w:rsidRPr="002B1656" w:rsidRDefault="00AF54C8" w:rsidP="002B1656">
    <w:pPr>
      <w:pStyle w:val="lfej"/>
      <w:pBdr>
        <w:bottom w:val="thickThinSmallGap" w:sz="24" w:space="1" w:color="622423"/>
      </w:pBdr>
      <w:jc w:val="center"/>
      <w:rPr>
        <w:rFonts w:ascii="Cambria" w:hAnsi="Cambria"/>
        <w:sz w:val="32"/>
      </w:rPr>
    </w:pPr>
    <w:proofErr w:type="spellStart"/>
    <w:r w:rsidRPr="002B1656">
      <w:t>Wunderlich</w:t>
    </w:r>
    <w:proofErr w:type="spellEnd"/>
    <w:r w:rsidRPr="002B1656">
      <w:t xml:space="preserve"> </w:t>
    </w:r>
    <w:proofErr w:type="spellStart"/>
    <w:r w:rsidRPr="002B1656">
      <w:t>Lívius</w:t>
    </w:r>
    <w:proofErr w:type="spellEnd"/>
    <w:r w:rsidRPr="002B1656">
      <w:t>, Szarka András: A biokémia alapjai</w:t>
    </w:r>
  </w:p>
  <w:p w:rsidR="00AF54C8" w:rsidRDefault="00AF54C8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4C8" w:rsidRDefault="00AF54C8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stylePaneFormatFilter w:val="3701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42DBB"/>
    <w:rsid w:val="00002393"/>
    <w:rsid w:val="000208CF"/>
    <w:rsid w:val="000345B4"/>
    <w:rsid w:val="0004292A"/>
    <w:rsid w:val="00042AC9"/>
    <w:rsid w:val="00046F17"/>
    <w:rsid w:val="00053441"/>
    <w:rsid w:val="0006053A"/>
    <w:rsid w:val="0007347F"/>
    <w:rsid w:val="00094597"/>
    <w:rsid w:val="00096866"/>
    <w:rsid w:val="000B3018"/>
    <w:rsid w:val="000E00A3"/>
    <w:rsid w:val="000E5590"/>
    <w:rsid w:val="000E774D"/>
    <w:rsid w:val="000F23E5"/>
    <w:rsid w:val="000F5BF9"/>
    <w:rsid w:val="001131BA"/>
    <w:rsid w:val="0014775F"/>
    <w:rsid w:val="00161478"/>
    <w:rsid w:val="001964F3"/>
    <w:rsid w:val="001A175D"/>
    <w:rsid w:val="001B7C4B"/>
    <w:rsid w:val="001C0132"/>
    <w:rsid w:val="001E3445"/>
    <w:rsid w:val="001E65BC"/>
    <w:rsid w:val="001F4B2C"/>
    <w:rsid w:val="001F507E"/>
    <w:rsid w:val="00216327"/>
    <w:rsid w:val="002172AA"/>
    <w:rsid w:val="0025446B"/>
    <w:rsid w:val="00254E85"/>
    <w:rsid w:val="00262A35"/>
    <w:rsid w:val="00283BBC"/>
    <w:rsid w:val="002A55B9"/>
    <w:rsid w:val="002B1656"/>
    <w:rsid w:val="002B289E"/>
    <w:rsid w:val="002B2A8D"/>
    <w:rsid w:val="002D0426"/>
    <w:rsid w:val="00334032"/>
    <w:rsid w:val="00341646"/>
    <w:rsid w:val="003450AE"/>
    <w:rsid w:val="003460F8"/>
    <w:rsid w:val="003D6BC9"/>
    <w:rsid w:val="003F2711"/>
    <w:rsid w:val="003F77AE"/>
    <w:rsid w:val="004020DA"/>
    <w:rsid w:val="004023D5"/>
    <w:rsid w:val="0040365D"/>
    <w:rsid w:val="00413D98"/>
    <w:rsid w:val="0046058F"/>
    <w:rsid w:val="004C05C8"/>
    <w:rsid w:val="004C234E"/>
    <w:rsid w:val="004F7C53"/>
    <w:rsid w:val="005102FA"/>
    <w:rsid w:val="0053276F"/>
    <w:rsid w:val="00541FBA"/>
    <w:rsid w:val="00560052"/>
    <w:rsid w:val="00563274"/>
    <w:rsid w:val="005C1EC6"/>
    <w:rsid w:val="005D25B0"/>
    <w:rsid w:val="005D324E"/>
    <w:rsid w:val="005E2335"/>
    <w:rsid w:val="0063625F"/>
    <w:rsid w:val="00654E7B"/>
    <w:rsid w:val="0067771C"/>
    <w:rsid w:val="00685EEF"/>
    <w:rsid w:val="006B31DC"/>
    <w:rsid w:val="006E08C8"/>
    <w:rsid w:val="006E4607"/>
    <w:rsid w:val="006F02D0"/>
    <w:rsid w:val="006F69DF"/>
    <w:rsid w:val="007120CA"/>
    <w:rsid w:val="00713A88"/>
    <w:rsid w:val="0072300E"/>
    <w:rsid w:val="00734136"/>
    <w:rsid w:val="00753232"/>
    <w:rsid w:val="007A3FAF"/>
    <w:rsid w:val="007A5596"/>
    <w:rsid w:val="00807935"/>
    <w:rsid w:val="0082485E"/>
    <w:rsid w:val="008248F3"/>
    <w:rsid w:val="008307B5"/>
    <w:rsid w:val="00832CA5"/>
    <w:rsid w:val="00833DF9"/>
    <w:rsid w:val="00846D3F"/>
    <w:rsid w:val="00891F8F"/>
    <w:rsid w:val="00915304"/>
    <w:rsid w:val="0091641E"/>
    <w:rsid w:val="00942788"/>
    <w:rsid w:val="009500BB"/>
    <w:rsid w:val="00967080"/>
    <w:rsid w:val="00976EA9"/>
    <w:rsid w:val="009C4C93"/>
    <w:rsid w:val="009D32AE"/>
    <w:rsid w:val="009E051E"/>
    <w:rsid w:val="009E0866"/>
    <w:rsid w:val="00A339B4"/>
    <w:rsid w:val="00A35F91"/>
    <w:rsid w:val="00A42DBB"/>
    <w:rsid w:val="00A4488E"/>
    <w:rsid w:val="00A45AB0"/>
    <w:rsid w:val="00A4755F"/>
    <w:rsid w:val="00A67DD0"/>
    <w:rsid w:val="00AA4182"/>
    <w:rsid w:val="00AC000D"/>
    <w:rsid w:val="00AD3474"/>
    <w:rsid w:val="00AE112A"/>
    <w:rsid w:val="00AF4D47"/>
    <w:rsid w:val="00AF52F5"/>
    <w:rsid w:val="00AF54C8"/>
    <w:rsid w:val="00B120CF"/>
    <w:rsid w:val="00B12E95"/>
    <w:rsid w:val="00B230D5"/>
    <w:rsid w:val="00B4347F"/>
    <w:rsid w:val="00B43EE2"/>
    <w:rsid w:val="00B82B8F"/>
    <w:rsid w:val="00BA4CE0"/>
    <w:rsid w:val="00BA5AAF"/>
    <w:rsid w:val="00BA7D8F"/>
    <w:rsid w:val="00BB0FAA"/>
    <w:rsid w:val="00BB697B"/>
    <w:rsid w:val="00BF465C"/>
    <w:rsid w:val="00C13096"/>
    <w:rsid w:val="00C20BB0"/>
    <w:rsid w:val="00C21FCE"/>
    <w:rsid w:val="00C55367"/>
    <w:rsid w:val="00C6079C"/>
    <w:rsid w:val="00C853B5"/>
    <w:rsid w:val="00CD6052"/>
    <w:rsid w:val="00CE0D20"/>
    <w:rsid w:val="00D20647"/>
    <w:rsid w:val="00D20AFC"/>
    <w:rsid w:val="00D22FA7"/>
    <w:rsid w:val="00D6351D"/>
    <w:rsid w:val="00D73EE1"/>
    <w:rsid w:val="00DC0FFB"/>
    <w:rsid w:val="00DC3A4D"/>
    <w:rsid w:val="00DD260B"/>
    <w:rsid w:val="00E06898"/>
    <w:rsid w:val="00E0771D"/>
    <w:rsid w:val="00E249C6"/>
    <w:rsid w:val="00E36C4F"/>
    <w:rsid w:val="00E43014"/>
    <w:rsid w:val="00E60E29"/>
    <w:rsid w:val="00E66573"/>
    <w:rsid w:val="00E76180"/>
    <w:rsid w:val="00E834AA"/>
    <w:rsid w:val="00EA50B9"/>
    <w:rsid w:val="00EA73C8"/>
    <w:rsid w:val="00EB2D8C"/>
    <w:rsid w:val="00EF7DC4"/>
    <w:rsid w:val="00F14A99"/>
    <w:rsid w:val="00F3476C"/>
    <w:rsid w:val="00F47C08"/>
    <w:rsid w:val="00F75118"/>
    <w:rsid w:val="00FB327E"/>
    <w:rsid w:val="00FC0CC5"/>
    <w:rsid w:val="00FC610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6C4F"/>
    <w:rPr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rsid w:val="008248F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8248F3"/>
    <w:rPr>
      <w:rFonts w:ascii="Tahoma" w:hAnsi="Tahoma" w:cs="Times New Roman"/>
      <w:sz w:val="16"/>
    </w:rPr>
  </w:style>
  <w:style w:type="character" w:styleId="Hiperhivatkozs">
    <w:name w:val="Hyperlink"/>
    <w:basedOn w:val="Bekezdsalapbettpusa"/>
    <w:uiPriority w:val="99"/>
    <w:rsid w:val="00E76180"/>
    <w:rPr>
      <w:rFonts w:cs="Times New Roman"/>
      <w:color w:val="0000FF"/>
      <w:u w:val="single"/>
    </w:rPr>
  </w:style>
  <w:style w:type="paragraph" w:styleId="lfej">
    <w:name w:val="header"/>
    <w:basedOn w:val="Norml"/>
    <w:link w:val="lfejChar"/>
    <w:uiPriority w:val="99"/>
    <w:rsid w:val="008307B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307B5"/>
    <w:rPr>
      <w:rFonts w:cs="Times New Roman"/>
      <w:sz w:val="24"/>
    </w:rPr>
  </w:style>
  <w:style w:type="paragraph" w:styleId="llb">
    <w:name w:val="footer"/>
    <w:basedOn w:val="Norml"/>
    <w:link w:val="llbChar"/>
    <w:uiPriority w:val="99"/>
    <w:semiHidden/>
    <w:rsid w:val="008307B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307B5"/>
    <w:rPr>
      <w:rFonts w:cs="Times New Roman"/>
      <w:sz w:val="24"/>
    </w:rPr>
  </w:style>
  <w:style w:type="character" w:styleId="Jegyzethivatkozs">
    <w:name w:val="annotation reference"/>
    <w:basedOn w:val="Bekezdsalapbettpusa"/>
    <w:uiPriority w:val="99"/>
    <w:semiHidden/>
    <w:rsid w:val="0025446B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semiHidden/>
    <w:rsid w:val="0025446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B697B"/>
    <w:rPr>
      <w:rFonts w:cs="Times New Roman"/>
      <w:sz w:val="20"/>
      <w:lang w:val="hu-HU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25446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B697B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image" Target="media/image29.wmf"/><Relationship Id="rId42" Type="http://schemas.openxmlformats.org/officeDocument/2006/relationships/header" Target="header3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20.png"/><Relationship Id="rId33" Type="http://schemas.openxmlformats.org/officeDocument/2006/relationships/image" Target="media/image28.wmf"/><Relationship Id="rId38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wmf"/><Relationship Id="rId20" Type="http://schemas.openxmlformats.org/officeDocument/2006/relationships/image" Target="media/image15.png"/><Relationship Id="rId29" Type="http://schemas.openxmlformats.org/officeDocument/2006/relationships/image" Target="media/image24.wmf"/><Relationship Id="rId41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wmf"/><Relationship Id="rId24" Type="http://schemas.openxmlformats.org/officeDocument/2006/relationships/image" Target="media/image19.png"/><Relationship Id="rId32" Type="http://schemas.openxmlformats.org/officeDocument/2006/relationships/image" Target="media/image27.wmf"/><Relationship Id="rId37" Type="http://schemas.openxmlformats.org/officeDocument/2006/relationships/image" Target="media/image32.wmf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wmf"/><Relationship Id="rId23" Type="http://schemas.openxmlformats.org/officeDocument/2006/relationships/image" Target="media/image18.png"/><Relationship Id="rId28" Type="http://schemas.openxmlformats.org/officeDocument/2006/relationships/image" Target="media/image23.wmf"/><Relationship Id="rId36" Type="http://schemas.openxmlformats.org/officeDocument/2006/relationships/image" Target="media/image31.wmf"/><Relationship Id="rId10" Type="http://schemas.openxmlformats.org/officeDocument/2006/relationships/image" Target="media/image5.wmf"/><Relationship Id="rId19" Type="http://schemas.openxmlformats.org/officeDocument/2006/relationships/image" Target="media/image14.png"/><Relationship Id="rId31" Type="http://schemas.openxmlformats.org/officeDocument/2006/relationships/image" Target="media/image26.wmf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17.png"/><Relationship Id="rId27" Type="http://schemas.openxmlformats.org/officeDocument/2006/relationships/image" Target="media/image22.wmf"/><Relationship Id="rId30" Type="http://schemas.openxmlformats.org/officeDocument/2006/relationships/image" Target="media/image25.wmf"/><Relationship Id="rId35" Type="http://schemas.openxmlformats.org/officeDocument/2006/relationships/image" Target="media/image30.wmf"/><Relationship Id="rId43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1564</Words>
  <Characters>11434</Characters>
  <Application>Microsoft Office Word</Application>
  <DocSecurity>0</DocSecurity>
  <Lines>238</Lines>
  <Paragraphs>52</Paragraphs>
  <ScaleCrop>false</ScaleCrop>
  <Company/>
  <LinksUpToDate>false</LinksUpToDate>
  <CharactersWithSpaces>12946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Wunderlich Lívius, Szarka András: A biokémia alapjai</dc:title>
  <dc:creator>Livius</dc:creator>
  <cp:lastModifiedBy>Livius</cp:lastModifiedBy>
  <cp:revision>3</cp:revision>
  <dcterms:created xsi:type="dcterms:W3CDTF">2013-08-12T20:45:00Z</dcterms:created>
  <dcterms:modified xsi:type="dcterms:W3CDTF">2013-08-20T19:56:00Z</dcterms:modified>
</cp:coreProperties>
</file>